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7C5E" w14:textId="3386BFF8" w:rsidR="009018B1" w:rsidRDefault="00283114" w:rsidP="00283114">
      <w:pPr>
        <w:jc w:val="center"/>
      </w:pPr>
      <w:r>
        <w:rPr>
          <w:noProof/>
        </w:rPr>
        <w:drawing>
          <wp:inline distT="0" distB="0" distL="0" distR="0" wp14:anchorId="537F68E1" wp14:editId="59E76D22">
            <wp:extent cx="3025030" cy="1377950"/>
            <wp:effectExtent l="0" t="0" r="4445" b="0"/>
            <wp:docPr id="590653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53456" name=""/>
                    <pic:cNvPicPr/>
                  </pic:nvPicPr>
                  <pic:blipFill rotWithShape="1">
                    <a:blip r:embed="rId10"/>
                    <a:srcRect l="17592" t="24691" r="17361" b="22634"/>
                    <a:stretch/>
                  </pic:blipFill>
                  <pic:spPr bwMode="auto">
                    <a:xfrm>
                      <a:off x="0" y="0"/>
                      <a:ext cx="3040018" cy="1384777"/>
                    </a:xfrm>
                    <a:prstGeom prst="rect">
                      <a:avLst/>
                    </a:prstGeom>
                    <a:ln>
                      <a:noFill/>
                    </a:ln>
                    <a:extLst>
                      <a:ext uri="{53640926-AAD7-44D8-BBD7-CCE9431645EC}">
                        <a14:shadowObscured xmlns:a14="http://schemas.microsoft.com/office/drawing/2010/main"/>
                      </a:ext>
                    </a:extLst>
                  </pic:spPr>
                </pic:pic>
              </a:graphicData>
            </a:graphic>
          </wp:inline>
        </w:drawing>
      </w:r>
    </w:p>
    <w:p w14:paraId="77448656" w14:textId="77777777" w:rsidR="00283114" w:rsidRDefault="00283114"/>
    <w:p w14:paraId="2D0B4F27" w14:textId="13EB9CA1" w:rsidR="00283114" w:rsidRDefault="00283114" w:rsidP="006944F4">
      <w:pPr>
        <w:jc w:val="center"/>
        <w:rPr>
          <w:rFonts w:ascii="Calibri" w:hAnsi="Calibri" w:cs="Calibri"/>
          <w:b/>
          <w:bCs/>
          <w:lang w:val="el-GR"/>
        </w:rPr>
      </w:pPr>
      <w:r w:rsidRPr="00283114">
        <w:rPr>
          <w:rFonts w:ascii="Calibri" w:hAnsi="Calibri" w:cs="Calibri"/>
          <w:b/>
          <w:bCs/>
          <w:lang w:val="el-GR"/>
        </w:rPr>
        <w:t>ΔΕΛΤΙΟ ΤΥΠΟΥ</w:t>
      </w:r>
    </w:p>
    <w:p w14:paraId="60E427C5" w14:textId="0E12FA3C" w:rsidR="00591EB7" w:rsidRDefault="00591EB7" w:rsidP="006944F4">
      <w:pPr>
        <w:jc w:val="center"/>
        <w:rPr>
          <w:rFonts w:ascii="Calibri" w:hAnsi="Calibri" w:cs="Calibri"/>
          <w:b/>
          <w:bCs/>
          <w:lang w:val="el-GR"/>
        </w:rPr>
      </w:pPr>
      <w:r>
        <w:rPr>
          <w:rFonts w:ascii="Calibri" w:hAnsi="Calibri" w:cs="Calibri"/>
          <w:b/>
          <w:bCs/>
          <w:lang w:val="el-GR"/>
        </w:rPr>
        <w:t>Μ</w:t>
      </w:r>
      <w:r w:rsidRPr="00591EB7">
        <w:rPr>
          <w:rFonts w:ascii="Calibri" w:hAnsi="Calibri" w:cs="Calibri"/>
          <w:b/>
          <w:bCs/>
          <w:lang w:val="el-GR"/>
        </w:rPr>
        <w:t xml:space="preserve">ελέτη </w:t>
      </w:r>
      <w:r>
        <w:rPr>
          <w:rFonts w:ascii="Calibri" w:hAnsi="Calibri" w:cs="Calibri"/>
          <w:b/>
          <w:bCs/>
          <w:lang w:val="el-GR"/>
        </w:rPr>
        <w:t xml:space="preserve">του </w:t>
      </w:r>
      <w:r w:rsidRPr="00591EB7">
        <w:rPr>
          <w:rFonts w:ascii="Calibri" w:hAnsi="Calibri" w:cs="Calibri"/>
          <w:b/>
          <w:bCs/>
          <w:lang w:val="el-GR"/>
        </w:rPr>
        <w:t>ΙΟΒΕ για την Παπαστράτος: 95 χρόνια επενδύσεων, εξωστρέφειας και συμβολής στην ελληνική οικονομία</w:t>
      </w:r>
    </w:p>
    <w:p w14:paraId="2109F236" w14:textId="0EA8CEDC" w:rsidR="001D69BF" w:rsidRPr="00806300" w:rsidRDefault="3CEA3497" w:rsidP="006944F4">
      <w:pPr>
        <w:jc w:val="center"/>
        <w:rPr>
          <w:rFonts w:ascii="Calibri" w:hAnsi="Calibri" w:cs="Calibri"/>
          <w:i/>
          <w:iCs/>
          <w:sz w:val="22"/>
          <w:szCs w:val="22"/>
          <w:lang w:val="el-GR"/>
        </w:rPr>
      </w:pPr>
      <w:r w:rsidRPr="00806300">
        <w:rPr>
          <w:rFonts w:ascii="Calibri" w:hAnsi="Calibri" w:cs="Calibri"/>
          <w:i/>
          <w:iCs/>
          <w:sz w:val="22"/>
          <w:szCs w:val="22"/>
          <w:lang w:val="el-GR"/>
        </w:rPr>
        <w:t xml:space="preserve">Η δραστηριότητα της Παπαστράτος αντιστοιχεί σήμερα σε </w:t>
      </w:r>
      <w:r w:rsidRPr="00806300">
        <w:rPr>
          <w:rFonts w:ascii="Calibri" w:hAnsi="Calibri" w:cs="Calibri"/>
          <w:b/>
          <w:bCs/>
          <w:i/>
          <w:iCs/>
          <w:sz w:val="22"/>
          <w:szCs w:val="22"/>
          <w:lang w:val="el-GR"/>
        </w:rPr>
        <w:t>0,42% του ελληνικού ΑΕΠ</w:t>
      </w:r>
      <w:r w:rsidRPr="00806300">
        <w:rPr>
          <w:rFonts w:ascii="Calibri" w:hAnsi="Calibri" w:cs="Calibri"/>
          <w:i/>
          <w:iCs/>
          <w:sz w:val="22"/>
          <w:szCs w:val="22"/>
          <w:lang w:val="el-GR"/>
        </w:rPr>
        <w:t xml:space="preserve"> και σε </w:t>
      </w:r>
      <w:r w:rsidRPr="00806300">
        <w:rPr>
          <w:rFonts w:ascii="Calibri" w:hAnsi="Calibri" w:cs="Calibri"/>
          <w:b/>
          <w:bCs/>
          <w:i/>
          <w:iCs/>
          <w:sz w:val="22"/>
          <w:szCs w:val="22"/>
          <w:lang w:val="el-GR"/>
        </w:rPr>
        <w:t>1% των συνολικών ελληνικών εξαγωγών προϊόντων</w:t>
      </w:r>
    </w:p>
    <w:p w14:paraId="5E8D89F0" w14:textId="5C18E2C9" w:rsidR="00283114" w:rsidRDefault="6B91FA74" w:rsidP="006944F4">
      <w:pPr>
        <w:jc w:val="right"/>
        <w:rPr>
          <w:rFonts w:ascii="Calibri" w:hAnsi="Calibri" w:cs="Calibri"/>
          <w:sz w:val="22"/>
          <w:szCs w:val="22"/>
          <w:lang w:val="el-GR"/>
        </w:rPr>
      </w:pPr>
      <w:r w:rsidRPr="000C48B2">
        <w:rPr>
          <w:rFonts w:ascii="Calibri" w:hAnsi="Calibri" w:cs="Calibri"/>
          <w:sz w:val="22"/>
          <w:szCs w:val="22"/>
          <w:lang w:val="el-GR"/>
        </w:rPr>
        <w:t xml:space="preserve">Ασπρόπυργος, </w:t>
      </w:r>
      <w:r w:rsidR="000C48B2" w:rsidRPr="000C48B2">
        <w:rPr>
          <w:rFonts w:ascii="Calibri" w:hAnsi="Calibri" w:cs="Calibri"/>
          <w:sz w:val="22"/>
          <w:szCs w:val="22"/>
          <w:lang w:val="el-GR"/>
        </w:rPr>
        <w:t>7</w:t>
      </w:r>
      <w:r w:rsidR="594066B4" w:rsidRPr="000C48B2">
        <w:rPr>
          <w:rFonts w:ascii="Calibri" w:hAnsi="Calibri" w:cs="Calibri"/>
          <w:sz w:val="22"/>
          <w:szCs w:val="22"/>
          <w:lang w:val="el-GR"/>
        </w:rPr>
        <w:t xml:space="preserve"> </w:t>
      </w:r>
      <w:r w:rsidR="205740FF" w:rsidRPr="000C48B2">
        <w:rPr>
          <w:rFonts w:ascii="Calibri" w:hAnsi="Calibri" w:cs="Calibri"/>
          <w:sz w:val="22"/>
          <w:szCs w:val="22"/>
          <w:lang w:val="el-GR"/>
        </w:rPr>
        <w:t>Σεπτεμβρίου</w:t>
      </w:r>
      <w:r w:rsidR="30E9F530" w:rsidRPr="000C48B2">
        <w:rPr>
          <w:rFonts w:ascii="Calibri" w:hAnsi="Calibri" w:cs="Calibri"/>
          <w:sz w:val="22"/>
          <w:szCs w:val="22"/>
          <w:lang w:val="el-GR"/>
        </w:rPr>
        <w:t xml:space="preserve"> </w:t>
      </w:r>
      <w:r w:rsidR="6EC53B0A" w:rsidRPr="000C48B2">
        <w:rPr>
          <w:rFonts w:ascii="Calibri" w:hAnsi="Calibri" w:cs="Calibri"/>
          <w:sz w:val="22"/>
          <w:szCs w:val="22"/>
          <w:lang w:val="el-GR"/>
        </w:rPr>
        <w:t>2026</w:t>
      </w:r>
    </w:p>
    <w:p w14:paraId="519E8349" w14:textId="600E8E54" w:rsidR="001D69BF" w:rsidRDefault="524D352D" w:rsidP="0080727A">
      <w:pPr>
        <w:jc w:val="both"/>
        <w:rPr>
          <w:rFonts w:ascii="Calibri" w:hAnsi="Calibri" w:cs="Calibri"/>
          <w:sz w:val="22"/>
          <w:szCs w:val="22"/>
          <w:lang w:val="el-GR"/>
        </w:rPr>
      </w:pPr>
      <w:r w:rsidRPr="160D86A1">
        <w:rPr>
          <w:rFonts w:ascii="Calibri" w:hAnsi="Calibri" w:cs="Calibri"/>
          <w:sz w:val="22"/>
          <w:szCs w:val="22"/>
          <w:lang w:val="el-GR"/>
        </w:rPr>
        <w:t>Με αφορμή τη συμπλήρωση 95 χρόνων</w:t>
      </w:r>
      <w:r w:rsidR="1FE727F7" w:rsidRPr="160D86A1">
        <w:rPr>
          <w:rFonts w:ascii="Calibri" w:hAnsi="Calibri" w:cs="Calibri"/>
          <w:sz w:val="22"/>
          <w:szCs w:val="22"/>
          <w:lang w:val="el-GR"/>
        </w:rPr>
        <w:t xml:space="preserve"> αδιάλειπτης</w:t>
      </w:r>
      <w:r w:rsidRPr="160D86A1">
        <w:rPr>
          <w:rFonts w:ascii="Calibri" w:hAnsi="Calibri" w:cs="Calibri"/>
          <w:sz w:val="22"/>
          <w:szCs w:val="22"/>
          <w:lang w:val="el-GR"/>
        </w:rPr>
        <w:t xml:space="preserve"> παρουσίας της Παπαστράτος στην Ελλάδα, παρουσιάστηκε στη Θεσσαλονίκη, στο πλαίσιο της 90ής Διεθνούς Έκθεσης Θεσσαλονίκης, η μελέτη του ΙΟΒΕ για το οικονομικό και κοινωνικό αποτύπωμα της εταιρείας στην ελληνική οικονομία. Η παρουσίαση πραγματοποιήθηκε στο εταιρικό περίπτερο της Παπαστράτος, σε ειδική συζήτηση με τίτλο «</w:t>
      </w:r>
      <w:r w:rsidR="17EC6B9D" w:rsidRPr="160D86A1">
        <w:rPr>
          <w:rFonts w:ascii="Calibri" w:hAnsi="Calibri" w:cs="Calibri"/>
          <w:sz w:val="22"/>
          <w:szCs w:val="22"/>
          <w:lang w:val="el-GR"/>
        </w:rPr>
        <w:t>Το Οικονομικό και Κοινωνικό αποτύπωμα της Παπαστράτος ΑΒΕΣ στην Ελλάδα</w:t>
      </w:r>
      <w:r w:rsidRPr="160D86A1">
        <w:rPr>
          <w:rFonts w:ascii="Calibri" w:hAnsi="Calibri" w:cs="Calibri"/>
          <w:sz w:val="22"/>
          <w:szCs w:val="22"/>
          <w:lang w:val="el-GR"/>
        </w:rPr>
        <w:t xml:space="preserve">», αναδεικνύοντας μέσα από </w:t>
      </w:r>
      <w:r w:rsidR="17EC6B9D" w:rsidRPr="160D86A1">
        <w:rPr>
          <w:rFonts w:ascii="Calibri" w:hAnsi="Calibri" w:cs="Calibri"/>
          <w:sz w:val="22"/>
          <w:szCs w:val="22"/>
          <w:lang w:val="el-GR"/>
        </w:rPr>
        <w:t xml:space="preserve">τα </w:t>
      </w:r>
      <w:r w:rsidRPr="160D86A1">
        <w:rPr>
          <w:rFonts w:ascii="Calibri" w:hAnsi="Calibri" w:cs="Calibri"/>
          <w:sz w:val="22"/>
          <w:szCs w:val="22"/>
          <w:lang w:val="el-GR"/>
        </w:rPr>
        <w:t>στοιχεία τη διαχρονική συμβολή της εταιρείας στην παραγωγή, τις επενδύσεις, τις εξαγωγές και την απασχόληση.</w:t>
      </w:r>
    </w:p>
    <w:p w14:paraId="3CA34899" w14:textId="77777777" w:rsidR="0010523A" w:rsidRDefault="0010523A" w:rsidP="0080727A">
      <w:pPr>
        <w:jc w:val="both"/>
        <w:rPr>
          <w:rFonts w:ascii="Calibri" w:hAnsi="Calibri" w:cs="Calibri"/>
          <w:b/>
          <w:bCs/>
          <w:sz w:val="22"/>
          <w:szCs w:val="22"/>
          <w:lang w:val="el-GR"/>
        </w:rPr>
      </w:pPr>
      <w:r>
        <w:rPr>
          <w:rFonts w:ascii="Calibri" w:hAnsi="Calibri" w:cs="Calibri"/>
          <w:b/>
          <w:bCs/>
          <w:sz w:val="22"/>
          <w:szCs w:val="22"/>
          <w:lang w:val="el-GR"/>
        </w:rPr>
        <w:t>Τα βασικά</w:t>
      </w:r>
      <w:r w:rsidR="001D69BF" w:rsidRPr="001D69BF">
        <w:rPr>
          <w:rFonts w:ascii="Calibri" w:hAnsi="Calibri" w:cs="Calibri"/>
          <w:b/>
          <w:bCs/>
          <w:sz w:val="22"/>
          <w:szCs w:val="22"/>
          <w:lang w:val="el-GR"/>
        </w:rPr>
        <w:t xml:space="preserve"> μεγέθη της μελέτης</w:t>
      </w:r>
      <w:r>
        <w:rPr>
          <w:rFonts w:ascii="Calibri" w:hAnsi="Calibri" w:cs="Calibri"/>
          <w:b/>
          <w:bCs/>
          <w:sz w:val="22"/>
          <w:szCs w:val="22"/>
          <w:lang w:val="el-GR"/>
        </w:rPr>
        <w:t xml:space="preserve"> του ΙΟΒΕ</w:t>
      </w:r>
    </w:p>
    <w:p w14:paraId="48C89030" w14:textId="73825490" w:rsidR="001D69BF" w:rsidRPr="001D69BF" w:rsidRDefault="001D69BF" w:rsidP="0080727A">
      <w:pPr>
        <w:jc w:val="both"/>
        <w:rPr>
          <w:rFonts w:ascii="Calibri" w:hAnsi="Calibri" w:cs="Calibri"/>
          <w:sz w:val="22"/>
          <w:szCs w:val="22"/>
          <w:lang w:val="el-GR"/>
        </w:rPr>
      </w:pPr>
      <w:r w:rsidRPr="001D69BF">
        <w:rPr>
          <w:rFonts w:ascii="Calibri" w:hAnsi="Calibri" w:cs="Calibri"/>
          <w:sz w:val="22"/>
          <w:szCs w:val="22"/>
          <w:lang w:val="el-GR"/>
        </w:rPr>
        <w:t xml:space="preserve">Η δραστηριότητα της Παπαστράτος αντιστοιχεί σήμερα σε </w:t>
      </w:r>
      <w:r w:rsidRPr="001D69BF">
        <w:rPr>
          <w:rFonts w:ascii="Calibri" w:hAnsi="Calibri" w:cs="Calibri"/>
          <w:b/>
          <w:bCs/>
          <w:sz w:val="22"/>
          <w:szCs w:val="22"/>
          <w:lang w:val="el-GR"/>
        </w:rPr>
        <w:t>0,42% του ελληνικού ΑΕΠ</w:t>
      </w:r>
      <w:r w:rsidRPr="001D69BF">
        <w:rPr>
          <w:rFonts w:ascii="Calibri" w:hAnsi="Calibri" w:cs="Calibri"/>
          <w:sz w:val="22"/>
          <w:szCs w:val="22"/>
          <w:lang w:val="el-GR"/>
        </w:rPr>
        <w:t xml:space="preserve"> και σε </w:t>
      </w:r>
      <w:r w:rsidRPr="001D69BF">
        <w:rPr>
          <w:rFonts w:ascii="Calibri" w:hAnsi="Calibri" w:cs="Calibri"/>
          <w:b/>
          <w:bCs/>
          <w:sz w:val="22"/>
          <w:szCs w:val="22"/>
          <w:lang w:val="el-GR"/>
        </w:rPr>
        <w:t>1% των συνολικών ελληνικών εξαγωγών προϊόντων</w:t>
      </w:r>
      <w:r w:rsidRPr="001D69BF">
        <w:rPr>
          <w:rFonts w:ascii="Calibri" w:hAnsi="Calibri" w:cs="Calibri"/>
          <w:sz w:val="22"/>
          <w:szCs w:val="22"/>
          <w:lang w:val="el-GR"/>
        </w:rPr>
        <w:t xml:space="preserve">, ενώ η μέση συνεισφορά της εταιρείας στα φορολογικά έσοδα της χώρας διαμορφώνεται διαχρονικά σε </w:t>
      </w:r>
      <w:r w:rsidRPr="001D69BF">
        <w:rPr>
          <w:rFonts w:ascii="Calibri" w:hAnsi="Calibri" w:cs="Calibri"/>
          <w:b/>
          <w:bCs/>
          <w:sz w:val="22"/>
          <w:szCs w:val="22"/>
          <w:lang w:val="el-GR"/>
        </w:rPr>
        <w:t>2,7%</w:t>
      </w:r>
      <w:r w:rsidRPr="001D69BF">
        <w:rPr>
          <w:rFonts w:ascii="Calibri" w:hAnsi="Calibri" w:cs="Calibri"/>
          <w:sz w:val="22"/>
          <w:szCs w:val="22"/>
          <w:lang w:val="el-GR"/>
        </w:rPr>
        <w:t xml:space="preserve">. Παράλληλα, σε </w:t>
      </w:r>
      <w:r w:rsidR="0010523A">
        <w:rPr>
          <w:rFonts w:ascii="Calibri" w:hAnsi="Calibri" w:cs="Calibri"/>
          <w:sz w:val="22"/>
          <w:szCs w:val="22"/>
          <w:lang w:val="el-GR"/>
        </w:rPr>
        <w:t>μί</w:t>
      </w:r>
      <w:r w:rsidRPr="001D69BF">
        <w:rPr>
          <w:rFonts w:ascii="Calibri" w:hAnsi="Calibri" w:cs="Calibri"/>
          <w:sz w:val="22"/>
          <w:szCs w:val="22"/>
          <w:lang w:val="el-GR"/>
        </w:rPr>
        <w:t xml:space="preserve">α περίοδο κατά την οποία η ελληνική οικονομία βίωσε σημαντική αποβιομηχάνιση, οι επενδύσεις της Παπαστράτος </w:t>
      </w:r>
      <w:r w:rsidRPr="001D69BF">
        <w:rPr>
          <w:rFonts w:ascii="Calibri" w:hAnsi="Calibri" w:cs="Calibri"/>
          <w:b/>
          <w:bCs/>
          <w:sz w:val="22"/>
          <w:szCs w:val="22"/>
          <w:lang w:val="el-GR"/>
        </w:rPr>
        <w:t>τετραπλασιάστηκαν την τελευταία εικοσαετία</w:t>
      </w:r>
      <w:r w:rsidRPr="001D69BF">
        <w:rPr>
          <w:rFonts w:ascii="Calibri" w:hAnsi="Calibri" w:cs="Calibri"/>
          <w:sz w:val="22"/>
          <w:szCs w:val="22"/>
          <w:lang w:val="el-GR"/>
        </w:rPr>
        <w:t>, έναντι αύξησης μόλις 35% στο σύνολο της βιομηχανίας. Όπως χαρακτηριστικά ανέφερε ο Νίκος Βέττας,</w:t>
      </w:r>
      <w:r w:rsidR="0010523A" w:rsidRPr="0010523A">
        <w:rPr>
          <w:rFonts w:ascii="Calibri" w:hAnsi="Calibri" w:cs="Calibri"/>
          <w:sz w:val="22"/>
          <w:szCs w:val="22"/>
          <w:lang w:val="el-GR"/>
        </w:rPr>
        <w:t xml:space="preserve"> </w:t>
      </w:r>
      <w:r w:rsidR="0010523A" w:rsidRPr="001D69BF">
        <w:rPr>
          <w:rFonts w:ascii="Calibri" w:hAnsi="Calibri" w:cs="Calibri"/>
          <w:sz w:val="22"/>
          <w:szCs w:val="22"/>
          <w:lang w:val="el-GR"/>
        </w:rPr>
        <w:t>Γενικός Διευθυντής του ΙΟΒΕ</w:t>
      </w:r>
      <w:r w:rsidRPr="001D69BF">
        <w:rPr>
          <w:rFonts w:ascii="Calibri" w:hAnsi="Calibri" w:cs="Calibri"/>
          <w:sz w:val="22"/>
          <w:szCs w:val="22"/>
          <w:lang w:val="el-GR"/>
        </w:rPr>
        <w:t xml:space="preserve"> σε μία υποθετική αναγωγή, εάν η Ελλάδα διέθετε 240 επιχειρήσεις με αντίστοιχο αποτύπωμα, το ΑΕΠ της χώρας θα ήταν διπλάσιο. </w:t>
      </w:r>
    </w:p>
    <w:p w14:paraId="51505009" w14:textId="0B00B670" w:rsidR="001D69BF" w:rsidRPr="001D69BF" w:rsidRDefault="001D69BF" w:rsidP="0080727A">
      <w:pPr>
        <w:jc w:val="both"/>
        <w:rPr>
          <w:rFonts w:ascii="Calibri" w:hAnsi="Calibri" w:cs="Calibri"/>
          <w:sz w:val="22"/>
          <w:szCs w:val="22"/>
          <w:lang w:val="el-GR"/>
        </w:rPr>
      </w:pPr>
      <w:r w:rsidRPr="001D69BF">
        <w:rPr>
          <w:rFonts w:ascii="Calibri" w:hAnsi="Calibri" w:cs="Calibri"/>
          <w:sz w:val="22"/>
          <w:szCs w:val="22"/>
          <w:lang w:val="el-GR"/>
        </w:rPr>
        <w:t xml:space="preserve">Ανοίγοντας τη συζήτηση, </w:t>
      </w:r>
      <w:r w:rsidR="0010523A">
        <w:rPr>
          <w:rFonts w:ascii="Calibri" w:hAnsi="Calibri" w:cs="Calibri"/>
          <w:sz w:val="22"/>
          <w:szCs w:val="22"/>
          <w:lang w:val="el-GR"/>
        </w:rPr>
        <w:t>η</w:t>
      </w:r>
      <w:r w:rsidRPr="001D69BF">
        <w:rPr>
          <w:rFonts w:ascii="Calibri" w:hAnsi="Calibri" w:cs="Calibri"/>
          <w:sz w:val="22"/>
          <w:szCs w:val="22"/>
          <w:lang w:val="el-GR"/>
        </w:rPr>
        <w:t xml:space="preserve"> </w:t>
      </w:r>
      <w:r w:rsidRPr="00591EB7">
        <w:rPr>
          <w:rFonts w:ascii="Calibri" w:hAnsi="Calibri" w:cs="Calibri"/>
          <w:b/>
          <w:bCs/>
          <w:sz w:val="22"/>
          <w:szCs w:val="22"/>
          <w:lang w:val="el-GR"/>
        </w:rPr>
        <w:t>Τίνα Δάβου</w:t>
      </w:r>
      <w:r w:rsidR="0010523A" w:rsidRPr="00591EB7">
        <w:rPr>
          <w:rFonts w:ascii="Calibri" w:hAnsi="Calibri" w:cs="Calibri"/>
          <w:b/>
          <w:bCs/>
          <w:sz w:val="22"/>
          <w:szCs w:val="22"/>
          <w:lang w:val="el-GR"/>
        </w:rPr>
        <w:t>, Διευθύνουσα Σύμβουλος της Παπαστράτος</w:t>
      </w:r>
      <w:r w:rsidRPr="001D69BF">
        <w:rPr>
          <w:rFonts w:ascii="Calibri" w:hAnsi="Calibri" w:cs="Calibri"/>
          <w:sz w:val="22"/>
          <w:szCs w:val="22"/>
          <w:lang w:val="el-GR"/>
        </w:rPr>
        <w:t xml:space="preserve"> αναφέρθηκε στη διαδρομή των 95 χρόνων της εταιρείας, μία διαδρομή που εξελίχθηκε παράλληλα με τις βαθιές αλλαγές που γνώρισαν η ελληνική οικονομία και η κοινωνία. Όπως τόνισε, η Παπαστράτος παραμένει διαχρονικά προσηλωμένη σε αυτό που έρχεται, συνεχίζοντας να επενδύει στην καινοτομία, να παράγει εξαγώγιμα προϊόντα, να δημιουργεί θέσεις εργασίας και να επενδύει στις επόμενες γενιές. </w:t>
      </w:r>
      <w:r w:rsidRPr="0010523A">
        <w:rPr>
          <w:rFonts w:ascii="Calibri" w:hAnsi="Calibri" w:cs="Calibri"/>
          <w:sz w:val="22"/>
          <w:szCs w:val="22"/>
          <w:lang w:val="el-GR"/>
        </w:rPr>
        <w:t>«Το να παραμένεις σταθερός δεν σημαίνει ότι παραμένεις στάσιμος»</w:t>
      </w:r>
      <w:r w:rsidRPr="001D69BF">
        <w:rPr>
          <w:rFonts w:ascii="Calibri" w:hAnsi="Calibri" w:cs="Calibri"/>
          <w:sz w:val="22"/>
          <w:szCs w:val="22"/>
          <w:lang w:val="el-GR"/>
        </w:rPr>
        <w:t xml:space="preserve">, σημείωσε, υπογραμμίζοντας ότι η 95χρονη ιστορία </w:t>
      </w:r>
      <w:r w:rsidRPr="001D69BF">
        <w:rPr>
          <w:rFonts w:ascii="Calibri" w:hAnsi="Calibri" w:cs="Calibri"/>
          <w:sz w:val="22"/>
          <w:szCs w:val="22"/>
          <w:lang w:val="el-GR"/>
        </w:rPr>
        <w:lastRenderedPageBreak/>
        <w:t xml:space="preserve">της εταιρείας δεν είναι μόνο μία ιστορία συνέχειας, αλλά </w:t>
      </w:r>
      <w:r w:rsidRPr="0010523A">
        <w:rPr>
          <w:rFonts w:ascii="Calibri" w:hAnsi="Calibri" w:cs="Calibri"/>
          <w:sz w:val="22"/>
          <w:szCs w:val="22"/>
          <w:lang w:val="el-GR"/>
        </w:rPr>
        <w:t>μία ιστορία συνεχούς μετασχηματισμού και αδιάρρηκτης σχέσης με την ελληνική οικονομία και κοινωνία.</w:t>
      </w:r>
      <w:r w:rsidRPr="001D69BF">
        <w:rPr>
          <w:rFonts w:ascii="Calibri" w:hAnsi="Calibri" w:cs="Calibri"/>
          <w:sz w:val="22"/>
          <w:szCs w:val="22"/>
          <w:lang w:val="el-GR"/>
        </w:rPr>
        <w:t xml:space="preserve"> </w:t>
      </w:r>
    </w:p>
    <w:p w14:paraId="111B57DE" w14:textId="5A0D3C9C" w:rsidR="001D69BF" w:rsidRPr="001D69BF" w:rsidRDefault="001D69BF" w:rsidP="0080727A">
      <w:pPr>
        <w:jc w:val="both"/>
        <w:rPr>
          <w:rFonts w:ascii="Calibri" w:hAnsi="Calibri" w:cs="Calibri"/>
          <w:sz w:val="22"/>
          <w:szCs w:val="22"/>
          <w:lang w:val="el-GR"/>
        </w:rPr>
      </w:pPr>
      <w:r w:rsidRPr="001D69BF">
        <w:rPr>
          <w:rFonts w:ascii="Calibri" w:hAnsi="Calibri" w:cs="Calibri"/>
          <w:sz w:val="22"/>
          <w:szCs w:val="22"/>
          <w:lang w:val="el-GR"/>
        </w:rPr>
        <w:t xml:space="preserve">Από την πλευρά του, ο </w:t>
      </w:r>
      <w:r w:rsidRPr="00591EB7">
        <w:rPr>
          <w:rFonts w:ascii="Calibri" w:hAnsi="Calibri" w:cs="Calibri"/>
          <w:b/>
          <w:bCs/>
          <w:sz w:val="22"/>
          <w:szCs w:val="22"/>
          <w:lang w:val="el-GR"/>
        </w:rPr>
        <w:t>Αλέξανδρος Χατζόπουλος</w:t>
      </w:r>
      <w:r w:rsidR="0010523A" w:rsidRPr="00591EB7">
        <w:rPr>
          <w:rFonts w:ascii="Calibri" w:hAnsi="Calibri" w:cs="Calibri"/>
          <w:b/>
          <w:bCs/>
          <w:sz w:val="22"/>
          <w:szCs w:val="22"/>
          <w:lang w:val="el-GR"/>
        </w:rPr>
        <w:t>, Αντιπρόεδρος της Παπαστράτος</w:t>
      </w:r>
      <w:r w:rsidRPr="001D69BF">
        <w:rPr>
          <w:rFonts w:ascii="Calibri" w:hAnsi="Calibri" w:cs="Calibri"/>
          <w:sz w:val="22"/>
          <w:szCs w:val="22"/>
          <w:lang w:val="el-GR"/>
        </w:rPr>
        <w:t xml:space="preserve"> στάθηκε στα ευρήματα της μελέτης μέσα από το ερώτημα του πώς μπορούν περισσότερες ελληνικές επιχειρήσεις να δημιουργήσουν αντίστοιχες συνθήκες ανάπτυξης. Αναφερόμενος στον μεγάλο μετασχηματισμό της Παπαστράτος την τελευταία δεκαετία, υπογράμμισε τη σημασία των συνεχών επενδύσεων, της μεταφοράς τεχνογνωσίας, της ενίσχυσης των εξαγωγών και της δημιουργίας νέων θέσεων εργασίας. Όπως ανέφερε χαρακτηριστικά, </w:t>
      </w:r>
      <w:r w:rsidRPr="0010523A">
        <w:rPr>
          <w:rFonts w:ascii="Calibri" w:hAnsi="Calibri" w:cs="Calibri"/>
          <w:sz w:val="22"/>
          <w:szCs w:val="22"/>
          <w:lang w:val="el-GR"/>
        </w:rPr>
        <w:t>«η Παπαστράτος μέσα σε περιόδους κρίσεων δεν είναι μόνο ανθεκτική, αλλά και προσαρμοστική»,</w:t>
      </w:r>
      <w:r w:rsidRPr="001D69BF">
        <w:rPr>
          <w:rFonts w:ascii="Calibri" w:hAnsi="Calibri" w:cs="Calibri"/>
          <w:sz w:val="22"/>
          <w:szCs w:val="22"/>
          <w:lang w:val="el-GR"/>
        </w:rPr>
        <w:t xml:space="preserve"> επισημαίνοντας ότι η ικανότητα μιας επιχείρησης να εξελίσσεται και να επενδύει ακόμη και σε περιόδους αβεβαιότητας αποτελεί βασική προϋπόθεση για τη μακροπρόθεσμη ανάπτυξή της. </w:t>
      </w:r>
    </w:p>
    <w:p w14:paraId="61069705" w14:textId="775FB467" w:rsidR="001D69BF" w:rsidRPr="001D69BF" w:rsidRDefault="001D69BF" w:rsidP="0080727A">
      <w:pPr>
        <w:jc w:val="both"/>
        <w:rPr>
          <w:rFonts w:ascii="Calibri" w:hAnsi="Calibri" w:cs="Calibri"/>
          <w:sz w:val="22"/>
          <w:szCs w:val="22"/>
          <w:lang w:val="el-GR"/>
        </w:rPr>
      </w:pPr>
      <w:r w:rsidRPr="001D69BF">
        <w:rPr>
          <w:rFonts w:ascii="Calibri" w:hAnsi="Calibri" w:cs="Calibri"/>
          <w:sz w:val="22"/>
          <w:szCs w:val="22"/>
          <w:lang w:val="el-GR"/>
        </w:rPr>
        <w:t xml:space="preserve">Παρουσιάζοντας τα συμπεράσματα της μελέτης, ο </w:t>
      </w:r>
      <w:r w:rsidRPr="00591EB7">
        <w:rPr>
          <w:rFonts w:ascii="Calibri" w:hAnsi="Calibri" w:cs="Calibri"/>
          <w:b/>
          <w:bCs/>
          <w:sz w:val="22"/>
          <w:szCs w:val="22"/>
          <w:lang w:val="el-GR"/>
        </w:rPr>
        <w:t>Νίκος Βέττας</w:t>
      </w:r>
      <w:r w:rsidR="0010523A" w:rsidRPr="00591EB7">
        <w:rPr>
          <w:rFonts w:ascii="Calibri" w:hAnsi="Calibri" w:cs="Calibri"/>
          <w:b/>
          <w:bCs/>
          <w:sz w:val="22"/>
          <w:szCs w:val="22"/>
          <w:lang w:val="el-GR"/>
        </w:rPr>
        <w:t>, Γενικός Διευθυντής του ΙΟΒΕ και Καθηγητής στο Οικονομικό Πανεπιστήμιο Αθηνών</w:t>
      </w:r>
      <w:r w:rsidR="0010523A" w:rsidRPr="0010523A">
        <w:rPr>
          <w:rFonts w:ascii="Calibri" w:hAnsi="Calibri" w:cs="Calibri"/>
          <w:sz w:val="22"/>
          <w:szCs w:val="22"/>
          <w:lang w:val="el-GR"/>
        </w:rPr>
        <w:t xml:space="preserve"> </w:t>
      </w:r>
      <w:r w:rsidRPr="001D69BF">
        <w:rPr>
          <w:rFonts w:ascii="Calibri" w:hAnsi="Calibri" w:cs="Calibri"/>
          <w:sz w:val="22"/>
          <w:szCs w:val="22"/>
          <w:lang w:val="el-GR"/>
        </w:rPr>
        <w:t xml:space="preserve">ανέδειξε την Παπαστράτος ως μία χαρακτηριστική εξαίρεση στην πορεία αποβιομηχάνισης που γνώρισε η χώρα τις τελευταίες δεκαετίες. Σημείωσε ότι, ενώ η πορεία της εταιρείας ακολούθησε σε μεγάλο βαθμό τις μεταβολές της ελληνικής οικονομίας, κατά τη διάρκεια της κρίσης  η Παπαστράτος κατάφερε να κινηθεί με μεγαλύτερη δυναμική, υποστηριζόμενη από επενδύσεις, εξωστρέφεια και την προσέλκυση ξένων κεφαλαίων. </w:t>
      </w:r>
    </w:p>
    <w:p w14:paraId="54DC7D92" w14:textId="7041ECF6" w:rsidR="001D69BF" w:rsidRPr="001D69BF" w:rsidRDefault="001D69BF" w:rsidP="0080727A">
      <w:pPr>
        <w:jc w:val="both"/>
        <w:rPr>
          <w:rFonts w:ascii="Calibri" w:hAnsi="Calibri" w:cs="Calibri"/>
          <w:sz w:val="22"/>
          <w:szCs w:val="22"/>
          <w:lang w:val="el-GR"/>
        </w:rPr>
      </w:pPr>
      <w:r w:rsidRPr="001D69BF">
        <w:rPr>
          <w:rFonts w:ascii="Calibri" w:hAnsi="Calibri" w:cs="Calibri"/>
          <w:sz w:val="22"/>
          <w:szCs w:val="22"/>
          <w:lang w:val="el-GR"/>
        </w:rPr>
        <w:t>Ο Νίκος Βέττας στάθηκε</w:t>
      </w:r>
      <w:r w:rsidR="00591EB7">
        <w:rPr>
          <w:rFonts w:ascii="Calibri" w:hAnsi="Calibri" w:cs="Calibri"/>
          <w:sz w:val="22"/>
          <w:szCs w:val="22"/>
          <w:lang w:val="el-GR"/>
        </w:rPr>
        <w:t>, επίσης,</w:t>
      </w:r>
      <w:r w:rsidRPr="001D69BF">
        <w:rPr>
          <w:rFonts w:ascii="Calibri" w:hAnsi="Calibri" w:cs="Calibri"/>
          <w:sz w:val="22"/>
          <w:szCs w:val="22"/>
          <w:lang w:val="el-GR"/>
        </w:rPr>
        <w:t xml:space="preserve"> στις προϋποθέσεις που απαιτούνται για να ενισχυθεί συνολικά η ανταγωνιστικότητα της ελληνικής οικονομίας. </w:t>
      </w:r>
      <w:r w:rsidR="00591EB7" w:rsidRPr="00591EB7">
        <w:rPr>
          <w:rFonts w:ascii="Calibri" w:hAnsi="Calibri" w:cs="Calibri"/>
          <w:sz w:val="22"/>
          <w:szCs w:val="22"/>
          <w:lang w:val="el-GR"/>
        </w:rPr>
        <w:t>Όπως ανέφερε, η εξωστρέφεια και η επένδυση στην τεχνολογία αποτελούν κρίσιμες προϋποθέσεις για την ανάπτυξη των ελληνικών επιχειρήσεων, ιδιαίτερα σε μ</w:t>
      </w:r>
      <w:r w:rsidR="00591EB7">
        <w:rPr>
          <w:rFonts w:ascii="Calibri" w:hAnsi="Calibri" w:cs="Calibri"/>
          <w:sz w:val="22"/>
          <w:szCs w:val="22"/>
          <w:lang w:val="el-GR"/>
        </w:rPr>
        <w:t>ί</w:t>
      </w:r>
      <w:r w:rsidR="00591EB7" w:rsidRPr="00591EB7">
        <w:rPr>
          <w:rFonts w:ascii="Calibri" w:hAnsi="Calibri" w:cs="Calibri"/>
          <w:sz w:val="22"/>
          <w:szCs w:val="22"/>
          <w:lang w:val="el-GR"/>
        </w:rPr>
        <w:t>α περίοδο κατά την οποία σημαντικό μέρος των προϊόντων που εξάγει η χώρα εξακολουθεί να χαρακτηρίζεται από χαμηλή προστιθέμενη αξία και περιορισμένη καινοτομία.</w:t>
      </w:r>
      <w:r w:rsidR="00591EB7">
        <w:rPr>
          <w:rFonts w:ascii="Calibri" w:hAnsi="Calibri" w:cs="Calibri"/>
          <w:sz w:val="22"/>
          <w:szCs w:val="22"/>
          <w:lang w:val="el-GR"/>
        </w:rPr>
        <w:t xml:space="preserve"> </w:t>
      </w:r>
      <w:r w:rsidRPr="001D69BF">
        <w:rPr>
          <w:rFonts w:ascii="Calibri" w:hAnsi="Calibri" w:cs="Calibri"/>
          <w:sz w:val="22"/>
          <w:szCs w:val="22"/>
          <w:lang w:val="el-GR"/>
        </w:rPr>
        <w:t xml:space="preserve">Παράλληλα, υπογράμμισε τη σημασία ενός σταθερού οικονομικού περιβάλλοντος που επιτρέπει στις επιχειρήσεις να επενδύουν με μεγαλύτερη ασφάλεια, αλλά και την ανάγκη περαιτέρω βελτίωσης των υποδομών και της διασύνδεσης λιμένων και </w:t>
      </w:r>
      <w:r w:rsidRPr="001D69BF">
        <w:rPr>
          <w:rFonts w:ascii="Calibri" w:hAnsi="Calibri" w:cs="Calibri"/>
          <w:sz w:val="22"/>
          <w:szCs w:val="22"/>
        </w:rPr>
        <w:t>logistics</w:t>
      </w:r>
      <w:r w:rsidRPr="001D69BF">
        <w:rPr>
          <w:rFonts w:ascii="Calibri" w:hAnsi="Calibri" w:cs="Calibri"/>
          <w:sz w:val="22"/>
          <w:szCs w:val="22"/>
          <w:lang w:val="el-GR"/>
        </w:rPr>
        <w:t xml:space="preserve">. </w:t>
      </w:r>
    </w:p>
    <w:p w14:paraId="29CA3351" w14:textId="77777777" w:rsidR="001D69BF" w:rsidRPr="001D69BF" w:rsidRDefault="001D69BF" w:rsidP="0080727A">
      <w:pPr>
        <w:jc w:val="both"/>
        <w:rPr>
          <w:rFonts w:ascii="Calibri" w:hAnsi="Calibri" w:cs="Calibri"/>
          <w:sz w:val="22"/>
          <w:szCs w:val="22"/>
          <w:lang w:val="el-GR"/>
        </w:rPr>
      </w:pPr>
      <w:r w:rsidRPr="001D69BF">
        <w:rPr>
          <w:rFonts w:ascii="Calibri" w:hAnsi="Calibri" w:cs="Calibri"/>
          <w:sz w:val="22"/>
          <w:szCs w:val="22"/>
          <w:lang w:val="el-GR"/>
        </w:rPr>
        <w:t>Μέσα από τα ευρήματά της, η μελέτη του ΙΟΒΕ αποτυπώνει μία πορεία 95 χρόνων κατά την οποία η Παπαστράτος εξελίχθηκε μαζί με την ελληνική οικονομία, ενισχύοντας σταθερά το παραγωγικό και εξαγωγικό της αποτύπωμα και επενδύοντας στην τεχνολογία, στους ανθρώπους και στη δημιουργία αξίας για τη χώρα.</w:t>
      </w:r>
    </w:p>
    <w:p w14:paraId="2EE7D83B" w14:textId="524C6C0D" w:rsidR="00591EB7" w:rsidRPr="001D69BF" w:rsidRDefault="001D69BF" w:rsidP="0080727A">
      <w:pPr>
        <w:jc w:val="both"/>
        <w:rPr>
          <w:rFonts w:ascii="Calibri" w:hAnsi="Calibri" w:cs="Calibri"/>
          <w:sz w:val="22"/>
          <w:szCs w:val="22"/>
          <w:lang w:val="el-GR"/>
        </w:rPr>
      </w:pPr>
      <w:r w:rsidRPr="001D69BF">
        <w:rPr>
          <w:rFonts w:ascii="Calibri" w:hAnsi="Calibri" w:cs="Calibri"/>
          <w:b/>
          <w:bCs/>
          <w:sz w:val="22"/>
          <w:szCs w:val="22"/>
          <w:lang w:val="el-GR"/>
        </w:rPr>
        <w:t>Η πλήρης μελέτη του ΙΟΒΕ για το οικονομικό και κοινωνικό αποτύπωμα της Παπαστράτος στην Ελλάδα είναι διαθέσιμη</w:t>
      </w:r>
      <w:r w:rsidR="00591EB7">
        <w:rPr>
          <w:rFonts w:ascii="Calibri" w:hAnsi="Calibri" w:cs="Calibri"/>
          <w:b/>
          <w:bCs/>
          <w:sz w:val="22"/>
          <w:szCs w:val="22"/>
          <w:lang w:val="el-GR"/>
        </w:rPr>
        <w:t xml:space="preserve"> </w:t>
      </w:r>
      <w:hyperlink r:id="rId11" w:history="1">
        <w:r w:rsidR="00591EB7" w:rsidRPr="000C48B2">
          <w:rPr>
            <w:rStyle w:val="-"/>
            <w:rFonts w:ascii="Calibri" w:hAnsi="Calibri" w:cs="Calibri"/>
            <w:b/>
            <w:bCs/>
            <w:sz w:val="22"/>
            <w:szCs w:val="22"/>
            <w:lang w:val="el-GR"/>
          </w:rPr>
          <w:t>εδώ</w:t>
        </w:r>
      </w:hyperlink>
      <w:r w:rsidR="00591EB7">
        <w:rPr>
          <w:rFonts w:ascii="Calibri" w:hAnsi="Calibri" w:cs="Calibri"/>
          <w:b/>
          <w:bCs/>
          <w:sz w:val="22"/>
          <w:szCs w:val="22"/>
          <w:lang w:val="el-GR"/>
        </w:rPr>
        <w:t>.</w:t>
      </w:r>
    </w:p>
    <w:p w14:paraId="6A4CEC59" w14:textId="446CA3C0" w:rsidR="004B5525" w:rsidRPr="000C48B2" w:rsidRDefault="00283114" w:rsidP="000C48B2">
      <w:pPr>
        <w:pStyle w:val="10"/>
        <w:jc w:val="center"/>
        <w:rPr>
          <w:rStyle w:val="normaltextrun"/>
          <w:rFonts w:ascii="Calibri" w:hAnsi="Calibri" w:cs="Calibri"/>
          <w:b/>
          <w:bCs/>
          <w:sz w:val="22"/>
          <w:szCs w:val="22"/>
          <w:lang w:val="el-GR"/>
        </w:rPr>
      </w:pPr>
      <w:r w:rsidRPr="00E058EB">
        <w:rPr>
          <w:rFonts w:ascii="Calibri" w:hAnsi="Calibri" w:cs="Calibri"/>
          <w:b/>
          <w:bCs/>
          <w:sz w:val="22"/>
          <w:szCs w:val="22"/>
          <w:lang w:val="el-GR"/>
        </w:rPr>
        <w:t>-</w:t>
      </w:r>
      <w:r>
        <w:rPr>
          <w:rFonts w:ascii="Calibri" w:hAnsi="Calibri" w:cs="Calibri"/>
          <w:b/>
          <w:bCs/>
          <w:sz w:val="22"/>
          <w:szCs w:val="22"/>
          <w:lang w:val="el-GR"/>
        </w:rPr>
        <w:t>ΤΕΛΟΣ</w:t>
      </w:r>
      <w:r w:rsidRPr="00E058EB">
        <w:rPr>
          <w:rFonts w:ascii="Calibri" w:hAnsi="Calibri" w:cs="Calibri"/>
          <w:b/>
          <w:bCs/>
          <w:sz w:val="22"/>
          <w:szCs w:val="22"/>
          <w:lang w:val="el-GR"/>
        </w:rPr>
        <w:t>-</w:t>
      </w:r>
    </w:p>
    <w:p w14:paraId="76645354" w14:textId="5570FAA8" w:rsidR="00291882" w:rsidRDefault="00291882" w:rsidP="00291882">
      <w:pPr>
        <w:pStyle w:val="paragraph"/>
        <w:spacing w:before="0" w:after="0"/>
        <w:contextualSpacing/>
        <w:jc w:val="both"/>
        <w:textAlignment w:val="baseline"/>
        <w:rPr>
          <w:rStyle w:val="eop"/>
          <w:rFonts w:ascii="Calibri" w:hAnsi="Calibri" w:cs="Calibri"/>
          <w:sz w:val="18"/>
          <w:szCs w:val="18"/>
          <w:lang w:val="el-GR"/>
        </w:rPr>
      </w:pPr>
      <w:r>
        <w:rPr>
          <w:rStyle w:val="normaltextrun"/>
          <w:rFonts w:ascii="Calibri" w:hAnsi="Calibri" w:cs="Calibri"/>
          <w:b/>
          <w:bCs/>
          <w:sz w:val="18"/>
          <w:szCs w:val="18"/>
          <w:lang w:val="el-GR"/>
        </w:rPr>
        <w:t>Σχετικά με την ΠΑΠΑΣΤΡΑΤΟΣ </w:t>
      </w:r>
      <w:r>
        <w:rPr>
          <w:rStyle w:val="eop"/>
          <w:rFonts w:ascii="Calibri" w:hAnsi="Calibri" w:cs="Calibri"/>
          <w:sz w:val="18"/>
          <w:szCs w:val="18"/>
        </w:rPr>
        <w:t> </w:t>
      </w:r>
    </w:p>
    <w:p w14:paraId="01DDB5A1" w14:textId="77777777" w:rsidR="00291882" w:rsidRPr="00862017" w:rsidRDefault="00291882" w:rsidP="00291882">
      <w:pPr>
        <w:pStyle w:val="paragraph"/>
        <w:spacing w:before="0" w:after="0"/>
        <w:contextualSpacing/>
        <w:jc w:val="both"/>
        <w:textAlignment w:val="baseline"/>
        <w:rPr>
          <w:rStyle w:val="eop"/>
          <w:rFonts w:ascii="Calibri" w:hAnsi="Calibri" w:cs="Calibri"/>
          <w:sz w:val="18"/>
          <w:szCs w:val="18"/>
          <w:lang w:val="el-GR"/>
        </w:rPr>
      </w:pPr>
    </w:p>
    <w:p w14:paraId="19FD972B" w14:textId="23BF9CFD" w:rsidR="00095D90" w:rsidRPr="00095D90" w:rsidRDefault="00095D90" w:rsidP="0030405E">
      <w:pPr>
        <w:pStyle w:val="paragraph"/>
        <w:jc w:val="both"/>
        <w:rPr>
          <w:rFonts w:ascii="Calibri" w:hAnsi="Calibri" w:cs="Calibri"/>
          <w:sz w:val="16"/>
          <w:szCs w:val="16"/>
          <w:lang w:val="el-GR"/>
        </w:rPr>
      </w:pPr>
      <w:r w:rsidRPr="00095D90">
        <w:rPr>
          <w:rFonts w:ascii="Calibri" w:hAnsi="Calibri" w:cs="Calibri"/>
          <w:sz w:val="16"/>
          <w:szCs w:val="16"/>
          <w:lang w:val="el-GR"/>
        </w:rPr>
        <w:t xml:space="preserve">Η Παπαστράτος, θυγατρική εταιρεία της </w:t>
      </w:r>
      <w:r w:rsidRPr="00095D90">
        <w:rPr>
          <w:rFonts w:ascii="Calibri" w:hAnsi="Calibri" w:cs="Calibri"/>
          <w:sz w:val="16"/>
          <w:szCs w:val="16"/>
        </w:rPr>
        <w:t>Philip</w:t>
      </w:r>
      <w:r w:rsidRPr="00095D90">
        <w:rPr>
          <w:rFonts w:ascii="Calibri" w:hAnsi="Calibri" w:cs="Calibri"/>
          <w:sz w:val="16"/>
          <w:szCs w:val="16"/>
          <w:lang w:val="el-GR"/>
        </w:rPr>
        <w:t xml:space="preserve"> </w:t>
      </w:r>
      <w:r w:rsidRPr="00095D90">
        <w:rPr>
          <w:rFonts w:ascii="Calibri" w:hAnsi="Calibri" w:cs="Calibri"/>
          <w:sz w:val="16"/>
          <w:szCs w:val="16"/>
        </w:rPr>
        <w:t>Morris</w:t>
      </w:r>
      <w:r w:rsidRPr="00095D90">
        <w:rPr>
          <w:rFonts w:ascii="Calibri" w:hAnsi="Calibri" w:cs="Calibri"/>
          <w:sz w:val="16"/>
          <w:szCs w:val="16"/>
          <w:lang w:val="el-GR"/>
        </w:rPr>
        <w:t xml:space="preserve"> </w:t>
      </w:r>
      <w:r w:rsidRPr="00095D90">
        <w:rPr>
          <w:rFonts w:ascii="Calibri" w:hAnsi="Calibri" w:cs="Calibri"/>
          <w:sz w:val="16"/>
          <w:szCs w:val="16"/>
        </w:rPr>
        <w:t>International</w:t>
      </w:r>
      <w:r w:rsidRPr="00095D90">
        <w:rPr>
          <w:rFonts w:ascii="Calibri" w:hAnsi="Calibri" w:cs="Calibri"/>
          <w:sz w:val="16"/>
          <w:szCs w:val="16"/>
          <w:lang w:val="el-GR"/>
        </w:rPr>
        <w:t xml:space="preserve"> (</w:t>
      </w:r>
      <w:r w:rsidRPr="00095D90">
        <w:rPr>
          <w:rFonts w:ascii="Calibri" w:hAnsi="Calibri" w:cs="Calibri"/>
          <w:sz w:val="16"/>
          <w:szCs w:val="16"/>
        </w:rPr>
        <w:t>PMI</w:t>
      </w:r>
      <w:r w:rsidRPr="00095D90">
        <w:rPr>
          <w:rFonts w:ascii="Calibri" w:hAnsi="Calibri" w:cs="Calibri"/>
          <w:sz w:val="16"/>
          <w:szCs w:val="16"/>
          <w:lang w:val="el-GR"/>
        </w:rPr>
        <w:t xml:space="preserve">), αποτελεί ηγέτιδα δύναμη στην παραγωγή και εμπορία μη καιόμενων νικοτινούχων προϊόντων και τσιγάρων στην Ελλάδα. Φέτος, το 2026, συμπλήρωσε 95 χρόνια αδιάλειπτης λειτουργίας, μια ιστορική διαδρομή που συνδέεται άρρηκτα με την πορεία της χώρας και αποτυπώνει τη σταθερή επιλογή της για εξέλιξη, επένδυση στους ανθρώπους, καινοτομία και συμβολή στην ελληνική οικονομία και κοινωνία. Το 2017, η εταιρεία ξεκίνησε το ταξίδι του μετασχηματισμού της, μετατρέποντας το εργοστάσιο στον Ασπρόπυργο σε μονάδα αποκλειστικής παραγωγής θερμαινόμενων ράβδων καπνού για το </w:t>
      </w:r>
      <w:r w:rsidRPr="00095D90">
        <w:rPr>
          <w:rFonts w:ascii="Calibri" w:hAnsi="Calibri" w:cs="Calibri"/>
          <w:sz w:val="16"/>
          <w:szCs w:val="16"/>
        </w:rPr>
        <w:t>IQOS</w:t>
      </w:r>
      <w:r w:rsidRPr="00095D90">
        <w:rPr>
          <w:rFonts w:ascii="Calibri" w:hAnsi="Calibri" w:cs="Calibri"/>
          <w:sz w:val="16"/>
          <w:szCs w:val="16"/>
          <w:lang w:val="el-GR"/>
        </w:rPr>
        <w:t xml:space="preserve">, το πρώτο καινοτόμο προϊόν δυνητικά μειωμένου κινδύνου της </w:t>
      </w:r>
      <w:r w:rsidRPr="00095D90">
        <w:rPr>
          <w:rFonts w:ascii="Calibri" w:hAnsi="Calibri" w:cs="Calibri"/>
          <w:sz w:val="16"/>
          <w:szCs w:val="16"/>
        </w:rPr>
        <w:t>PMI</w:t>
      </w:r>
      <w:r w:rsidRPr="00095D90">
        <w:rPr>
          <w:rFonts w:ascii="Calibri" w:hAnsi="Calibri" w:cs="Calibri"/>
          <w:sz w:val="16"/>
          <w:szCs w:val="16"/>
          <w:lang w:val="el-GR"/>
        </w:rPr>
        <w:t xml:space="preserve"> σε σχέση με το συμβατικό τσιγάρο. Η επένδυση αυτή έχει ξεπεράσει τα 700 εκατ. ευρώ έως και σήμερα, </w:t>
      </w:r>
      <w:r w:rsidRPr="00095D90">
        <w:rPr>
          <w:rFonts w:ascii="Calibri" w:hAnsi="Calibri" w:cs="Calibri"/>
          <w:sz w:val="16"/>
          <w:szCs w:val="16"/>
          <w:lang w:val="el-GR"/>
        </w:rPr>
        <w:lastRenderedPageBreak/>
        <w:t>δημιουργώντας νέες θέσεις εργασίας και αυξάνοντας την αξία των εξαγωγών της εταιρείας πλέον των 400 εκατ. ευρώ ετησίως. Τον Ιούλιο του 2020, ο Αμερικανικός Οργανισμός Τροφίμων και Φαρμάκων (</w:t>
      </w:r>
      <w:r w:rsidRPr="00095D90">
        <w:rPr>
          <w:rFonts w:ascii="Calibri" w:hAnsi="Calibri" w:cs="Calibri"/>
          <w:sz w:val="16"/>
          <w:szCs w:val="16"/>
        </w:rPr>
        <w:t>FDA</w:t>
      </w:r>
      <w:r w:rsidRPr="00095D90">
        <w:rPr>
          <w:rFonts w:ascii="Calibri" w:hAnsi="Calibri" w:cs="Calibri"/>
          <w:sz w:val="16"/>
          <w:szCs w:val="16"/>
          <w:lang w:val="el-GR"/>
        </w:rPr>
        <w:t xml:space="preserve">) αδειοδότησε το </w:t>
      </w:r>
      <w:r w:rsidRPr="00095D90">
        <w:rPr>
          <w:rFonts w:ascii="Calibri" w:hAnsi="Calibri" w:cs="Calibri"/>
          <w:sz w:val="16"/>
          <w:szCs w:val="16"/>
        </w:rPr>
        <w:t>IQOS</w:t>
      </w:r>
      <w:r w:rsidRPr="00095D90">
        <w:rPr>
          <w:rFonts w:ascii="Calibri" w:hAnsi="Calibri" w:cs="Calibri"/>
          <w:sz w:val="16"/>
          <w:szCs w:val="16"/>
          <w:lang w:val="el-GR"/>
        </w:rPr>
        <w:t xml:space="preserve"> ως προϊόν διαφοροποιημένου κινδύνου, κατάλληλο για την προαγωγή της δημόσιας υγείας. Σήμερα, η τεχνολογία αυτή διατίθεται σε 10</w:t>
      </w:r>
      <w:r w:rsidR="00BE68E7" w:rsidRPr="00BE68E7">
        <w:rPr>
          <w:rFonts w:ascii="Calibri" w:hAnsi="Calibri" w:cs="Calibri"/>
          <w:sz w:val="16"/>
          <w:szCs w:val="16"/>
          <w:lang w:val="el-GR"/>
        </w:rPr>
        <w:t>9</w:t>
      </w:r>
      <w:r w:rsidRPr="00095D90">
        <w:rPr>
          <w:rFonts w:ascii="Calibri" w:hAnsi="Calibri" w:cs="Calibri"/>
          <w:sz w:val="16"/>
          <w:szCs w:val="16"/>
          <w:lang w:val="el-GR"/>
        </w:rPr>
        <w:t xml:space="preserve"> χώρες και έχει υιοθετηθεί από περισσότερους από 43 εκατομμύρια ενήλικους καπνιστές παγκοσμίως, εκ των οποίων 800.000 στην Ελλάδα. </w:t>
      </w:r>
    </w:p>
    <w:p w14:paraId="309D0259" w14:textId="77777777" w:rsidR="00095D90" w:rsidRPr="00095D90" w:rsidRDefault="00095D90" w:rsidP="0030405E">
      <w:pPr>
        <w:pStyle w:val="paragraph"/>
        <w:jc w:val="both"/>
        <w:rPr>
          <w:rFonts w:ascii="Calibri" w:hAnsi="Calibri" w:cs="Calibri"/>
          <w:sz w:val="16"/>
          <w:szCs w:val="16"/>
          <w:lang w:val="el-GR"/>
        </w:rPr>
      </w:pPr>
      <w:r w:rsidRPr="00095D90">
        <w:rPr>
          <w:rFonts w:ascii="Calibri" w:hAnsi="Calibri" w:cs="Calibri"/>
          <w:sz w:val="16"/>
          <w:szCs w:val="16"/>
          <w:lang w:val="el-GR"/>
        </w:rPr>
        <w:t xml:space="preserve">Στον πυρήνα της 95χρονης πορείας της Παπαστράτος βρίσκονται πάντα οι άνθρωποι. Με σταθερά ισχυρό κοινωνικό αποτύπωμα, η εταιρεία υλοποιεί ουσιαστικές δράσεις εταιρικής κοινωνικής ευθύνης, ενώ οι επανειλημμένες διακρίσεις της - ως </w:t>
      </w:r>
      <w:r w:rsidRPr="00095D90">
        <w:rPr>
          <w:rFonts w:ascii="Calibri" w:hAnsi="Calibri" w:cs="Calibri"/>
          <w:sz w:val="16"/>
          <w:szCs w:val="16"/>
        </w:rPr>
        <w:t>Top</w:t>
      </w:r>
      <w:r w:rsidRPr="00095D90">
        <w:rPr>
          <w:rFonts w:ascii="Calibri" w:hAnsi="Calibri" w:cs="Calibri"/>
          <w:sz w:val="16"/>
          <w:szCs w:val="16"/>
          <w:lang w:val="el-GR"/>
        </w:rPr>
        <w:t xml:space="preserve"> </w:t>
      </w:r>
      <w:r w:rsidRPr="00095D90">
        <w:rPr>
          <w:rFonts w:ascii="Calibri" w:hAnsi="Calibri" w:cs="Calibri"/>
          <w:sz w:val="16"/>
          <w:szCs w:val="16"/>
        </w:rPr>
        <w:t>Employer</w:t>
      </w:r>
      <w:r w:rsidRPr="00095D90">
        <w:rPr>
          <w:rFonts w:ascii="Calibri" w:hAnsi="Calibri" w:cs="Calibri"/>
          <w:sz w:val="16"/>
          <w:szCs w:val="16"/>
          <w:lang w:val="el-GR"/>
        </w:rPr>
        <w:t xml:space="preserve">, ως Πιο Ελκυστικός Εργοδότης στην Ελλάδα, καθώς και η πιστοποίηση </w:t>
      </w:r>
      <w:r w:rsidRPr="00095D90">
        <w:rPr>
          <w:rFonts w:ascii="Calibri" w:hAnsi="Calibri" w:cs="Calibri"/>
          <w:sz w:val="16"/>
          <w:szCs w:val="16"/>
        </w:rPr>
        <w:t>Equal</w:t>
      </w:r>
      <w:r w:rsidRPr="00095D90">
        <w:rPr>
          <w:rFonts w:ascii="Calibri" w:hAnsi="Calibri" w:cs="Calibri"/>
          <w:sz w:val="16"/>
          <w:szCs w:val="16"/>
          <w:lang w:val="el-GR"/>
        </w:rPr>
        <w:t xml:space="preserve"> </w:t>
      </w:r>
      <w:r w:rsidRPr="00095D90">
        <w:rPr>
          <w:rFonts w:ascii="Calibri" w:hAnsi="Calibri" w:cs="Calibri"/>
          <w:sz w:val="16"/>
          <w:szCs w:val="16"/>
        </w:rPr>
        <w:t>Pay</w:t>
      </w:r>
      <w:r w:rsidRPr="00095D90">
        <w:rPr>
          <w:rFonts w:ascii="Calibri" w:hAnsi="Calibri" w:cs="Calibri"/>
          <w:sz w:val="16"/>
          <w:szCs w:val="16"/>
          <w:lang w:val="el-GR"/>
        </w:rPr>
        <w:t xml:space="preserve"> &amp; </w:t>
      </w:r>
      <w:r w:rsidRPr="00095D90">
        <w:rPr>
          <w:rFonts w:ascii="Calibri" w:hAnsi="Calibri" w:cs="Calibri"/>
          <w:sz w:val="16"/>
          <w:szCs w:val="16"/>
        </w:rPr>
        <w:t>Opportunities</w:t>
      </w:r>
      <w:r w:rsidRPr="00095D90">
        <w:rPr>
          <w:rFonts w:ascii="Calibri" w:hAnsi="Calibri" w:cs="Calibri"/>
          <w:sz w:val="16"/>
          <w:szCs w:val="16"/>
          <w:lang w:val="el-GR"/>
        </w:rPr>
        <w:t xml:space="preserve"> - επιβεβαιώνουν τις αξίες της και τον τρόπο με τον οποίο λειτουργεί, τόσο ως εργοδότης όσο και ως υπεύθυνος εταιρικός πολίτης. Με όραμα μία Ελλάδα χωρίς το συμβατικό τσιγάρο, η Παπαστράτος έχει μετατρέψει την αλλαγή σε συνειδητή επιλογή, δημιουργώντας μια ουσιαστική κληρονομιά καινοτομίας και υπευθυνότητας.</w:t>
      </w:r>
    </w:p>
    <w:p w14:paraId="126FCCE1" w14:textId="77777777" w:rsidR="00095D90" w:rsidRPr="00095D90" w:rsidRDefault="00095D90" w:rsidP="00095D90">
      <w:pPr>
        <w:pStyle w:val="paragraph"/>
        <w:rPr>
          <w:rFonts w:ascii="Calibri" w:hAnsi="Calibri" w:cs="Calibri"/>
          <w:sz w:val="16"/>
          <w:szCs w:val="16"/>
          <w:lang w:val="el-GR"/>
        </w:rPr>
      </w:pPr>
    </w:p>
    <w:p w14:paraId="4FACEF96" w14:textId="77777777" w:rsidR="000303EF" w:rsidRPr="00166004" w:rsidRDefault="000303EF" w:rsidP="000303EF">
      <w:pPr>
        <w:rPr>
          <w:rFonts w:ascii="Calibri" w:hAnsi="Calibri" w:cs="Calibri"/>
          <w:sz w:val="16"/>
          <w:szCs w:val="16"/>
        </w:rPr>
      </w:pPr>
      <w:r w:rsidRPr="00166004">
        <w:rPr>
          <w:rFonts w:ascii="Calibri" w:hAnsi="Calibri" w:cs="Calibri"/>
          <w:sz w:val="16"/>
          <w:szCs w:val="16"/>
        </w:rPr>
        <w:t xml:space="preserve">Για επικοινωνία με την εταιρεία: Αλέξανδρος Ραγκαβάς, Senior Manager Communications, Media Relations &amp; Content, Παπαστράτος, τηλ. 2104193000, </w:t>
      </w:r>
      <w:hyperlink r:id="rId12" w:history="1">
        <w:r w:rsidRPr="00166004">
          <w:rPr>
            <w:rStyle w:val="-"/>
            <w:rFonts w:ascii="Calibri" w:hAnsi="Calibri" w:cs="Calibri"/>
            <w:sz w:val="16"/>
            <w:szCs w:val="16"/>
          </w:rPr>
          <w:t>Alexandros.Ragkavas@pmi.com</w:t>
        </w:r>
      </w:hyperlink>
      <w:r w:rsidRPr="00166004">
        <w:rPr>
          <w:rFonts w:ascii="Calibri" w:hAnsi="Calibri" w:cs="Calibri"/>
          <w:sz w:val="16"/>
          <w:szCs w:val="16"/>
        </w:rPr>
        <w:t xml:space="preserve">, Στέφη Σκλαβούνου, Senior Account Manager, αία relate, τηλ. 2107418927, </w:t>
      </w:r>
      <w:hyperlink r:id="rId13" w:history="1">
        <w:r w:rsidRPr="00166004">
          <w:rPr>
            <w:rStyle w:val="-"/>
            <w:rFonts w:ascii="Calibri" w:hAnsi="Calibri" w:cs="Calibri"/>
            <w:sz w:val="16"/>
            <w:szCs w:val="16"/>
          </w:rPr>
          <w:t>sklavounou@aea.gr</w:t>
        </w:r>
      </w:hyperlink>
    </w:p>
    <w:p w14:paraId="05596E0A" w14:textId="0D3BC6DE" w:rsidR="00283114" w:rsidRPr="000303EF" w:rsidRDefault="00283114" w:rsidP="000019E0">
      <w:pPr>
        <w:pStyle w:val="10"/>
        <w:spacing w:after="0" w:line="240" w:lineRule="auto"/>
        <w:jc w:val="both"/>
        <w:rPr>
          <w:lang w:val="el-GR"/>
        </w:rPr>
      </w:pPr>
    </w:p>
    <w:sectPr w:rsidR="00283114" w:rsidRPr="000303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925C" w14:textId="77777777" w:rsidR="00001615" w:rsidRDefault="00001615" w:rsidP="00C831B7">
      <w:pPr>
        <w:spacing w:after="0" w:line="240" w:lineRule="auto"/>
      </w:pPr>
      <w:r>
        <w:separator/>
      </w:r>
    </w:p>
  </w:endnote>
  <w:endnote w:type="continuationSeparator" w:id="0">
    <w:p w14:paraId="36D37E02" w14:textId="77777777" w:rsidR="00001615" w:rsidRDefault="00001615" w:rsidP="00C83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916A" w14:textId="77777777" w:rsidR="00001615" w:rsidRDefault="00001615" w:rsidP="00C831B7">
      <w:pPr>
        <w:spacing w:after="0" w:line="240" w:lineRule="auto"/>
      </w:pPr>
      <w:r>
        <w:separator/>
      </w:r>
    </w:p>
  </w:footnote>
  <w:footnote w:type="continuationSeparator" w:id="0">
    <w:p w14:paraId="38A562CA" w14:textId="77777777" w:rsidR="00001615" w:rsidRDefault="00001615" w:rsidP="00C831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4"/>
    <w:rsid w:val="00001615"/>
    <w:rsid w:val="000019E0"/>
    <w:rsid w:val="00004839"/>
    <w:rsid w:val="0000E07C"/>
    <w:rsid w:val="00010C40"/>
    <w:rsid w:val="000132C1"/>
    <w:rsid w:val="000303EF"/>
    <w:rsid w:val="000344A8"/>
    <w:rsid w:val="0004761A"/>
    <w:rsid w:val="000510B7"/>
    <w:rsid w:val="00086793"/>
    <w:rsid w:val="00095D90"/>
    <w:rsid w:val="000C48B2"/>
    <w:rsid w:val="000D4AB8"/>
    <w:rsid w:val="000E18D0"/>
    <w:rsid w:val="000E5DD8"/>
    <w:rsid w:val="0010074B"/>
    <w:rsid w:val="0010523A"/>
    <w:rsid w:val="00107B42"/>
    <w:rsid w:val="00122D73"/>
    <w:rsid w:val="00147EA8"/>
    <w:rsid w:val="00153913"/>
    <w:rsid w:val="00164945"/>
    <w:rsid w:val="0016745C"/>
    <w:rsid w:val="0017084C"/>
    <w:rsid w:val="001725BB"/>
    <w:rsid w:val="001A4EA9"/>
    <w:rsid w:val="001A7DFE"/>
    <w:rsid w:val="001D69BF"/>
    <w:rsid w:val="001E00AC"/>
    <w:rsid w:val="001E26A2"/>
    <w:rsid w:val="001E6910"/>
    <w:rsid w:val="001F0449"/>
    <w:rsid w:val="00214096"/>
    <w:rsid w:val="00222727"/>
    <w:rsid w:val="00240219"/>
    <w:rsid w:val="002579F4"/>
    <w:rsid w:val="00263780"/>
    <w:rsid w:val="00271499"/>
    <w:rsid w:val="00277111"/>
    <w:rsid w:val="00283114"/>
    <w:rsid w:val="0029035B"/>
    <w:rsid w:val="00291882"/>
    <w:rsid w:val="002A5192"/>
    <w:rsid w:val="002B3924"/>
    <w:rsid w:val="002B4301"/>
    <w:rsid w:val="002B725F"/>
    <w:rsid w:val="002D1487"/>
    <w:rsid w:val="002D1FBC"/>
    <w:rsid w:val="002D4883"/>
    <w:rsid w:val="002F24BF"/>
    <w:rsid w:val="0030405E"/>
    <w:rsid w:val="00314573"/>
    <w:rsid w:val="0032288E"/>
    <w:rsid w:val="00322FD3"/>
    <w:rsid w:val="0032646A"/>
    <w:rsid w:val="00354A09"/>
    <w:rsid w:val="00382248"/>
    <w:rsid w:val="00397623"/>
    <w:rsid w:val="003A7D98"/>
    <w:rsid w:val="003C4902"/>
    <w:rsid w:val="003C6072"/>
    <w:rsid w:val="003D373D"/>
    <w:rsid w:val="003F3CE1"/>
    <w:rsid w:val="00422B5A"/>
    <w:rsid w:val="00424C1D"/>
    <w:rsid w:val="00445FF7"/>
    <w:rsid w:val="00455971"/>
    <w:rsid w:val="00463280"/>
    <w:rsid w:val="00482C72"/>
    <w:rsid w:val="00483C8A"/>
    <w:rsid w:val="0048760A"/>
    <w:rsid w:val="004904DD"/>
    <w:rsid w:val="004918C4"/>
    <w:rsid w:val="004B037F"/>
    <w:rsid w:val="004B4C0A"/>
    <w:rsid w:val="004B5525"/>
    <w:rsid w:val="004B7667"/>
    <w:rsid w:val="004E5FB1"/>
    <w:rsid w:val="004E6944"/>
    <w:rsid w:val="0051668D"/>
    <w:rsid w:val="00536F83"/>
    <w:rsid w:val="00576415"/>
    <w:rsid w:val="00591EB7"/>
    <w:rsid w:val="00595B67"/>
    <w:rsid w:val="005A26DE"/>
    <w:rsid w:val="005A5441"/>
    <w:rsid w:val="005B182A"/>
    <w:rsid w:val="005B1867"/>
    <w:rsid w:val="005B1BB6"/>
    <w:rsid w:val="005E77E8"/>
    <w:rsid w:val="0062318D"/>
    <w:rsid w:val="00624B63"/>
    <w:rsid w:val="006275D3"/>
    <w:rsid w:val="00627C55"/>
    <w:rsid w:val="006542B9"/>
    <w:rsid w:val="006767B8"/>
    <w:rsid w:val="0068302E"/>
    <w:rsid w:val="006944F4"/>
    <w:rsid w:val="00697855"/>
    <w:rsid w:val="006A6536"/>
    <w:rsid w:val="006B5104"/>
    <w:rsid w:val="006C149C"/>
    <w:rsid w:val="006C3133"/>
    <w:rsid w:val="006C6C9E"/>
    <w:rsid w:val="006D1708"/>
    <w:rsid w:val="006E07C7"/>
    <w:rsid w:val="006E7780"/>
    <w:rsid w:val="006F3A7F"/>
    <w:rsid w:val="006F3E69"/>
    <w:rsid w:val="006F66F3"/>
    <w:rsid w:val="00701D8E"/>
    <w:rsid w:val="007167C7"/>
    <w:rsid w:val="007262FB"/>
    <w:rsid w:val="007330D0"/>
    <w:rsid w:val="0076044F"/>
    <w:rsid w:val="0076611B"/>
    <w:rsid w:val="00772710"/>
    <w:rsid w:val="00780307"/>
    <w:rsid w:val="007806FB"/>
    <w:rsid w:val="007868B7"/>
    <w:rsid w:val="007937EB"/>
    <w:rsid w:val="007A2694"/>
    <w:rsid w:val="007B24F7"/>
    <w:rsid w:val="007B3CE3"/>
    <w:rsid w:val="007C3094"/>
    <w:rsid w:val="007C4721"/>
    <w:rsid w:val="007D34A2"/>
    <w:rsid w:val="007F5395"/>
    <w:rsid w:val="007F5457"/>
    <w:rsid w:val="00806300"/>
    <w:rsid w:val="0080727A"/>
    <w:rsid w:val="00811ABB"/>
    <w:rsid w:val="00814AA9"/>
    <w:rsid w:val="00825A73"/>
    <w:rsid w:val="00833DD6"/>
    <w:rsid w:val="00835FE7"/>
    <w:rsid w:val="00842B2D"/>
    <w:rsid w:val="00844DC0"/>
    <w:rsid w:val="00880190"/>
    <w:rsid w:val="00884CC6"/>
    <w:rsid w:val="00891F39"/>
    <w:rsid w:val="008963DC"/>
    <w:rsid w:val="008B5CFE"/>
    <w:rsid w:val="008C1996"/>
    <w:rsid w:val="008E63E3"/>
    <w:rsid w:val="009018B1"/>
    <w:rsid w:val="00910840"/>
    <w:rsid w:val="00913E0D"/>
    <w:rsid w:val="009270B3"/>
    <w:rsid w:val="00931DAD"/>
    <w:rsid w:val="00943D5F"/>
    <w:rsid w:val="00960077"/>
    <w:rsid w:val="00964DEC"/>
    <w:rsid w:val="009668A4"/>
    <w:rsid w:val="00976451"/>
    <w:rsid w:val="00996F14"/>
    <w:rsid w:val="009D20C2"/>
    <w:rsid w:val="009F3629"/>
    <w:rsid w:val="00A00DBA"/>
    <w:rsid w:val="00A0180B"/>
    <w:rsid w:val="00A90E5E"/>
    <w:rsid w:val="00AA1441"/>
    <w:rsid w:val="00AA3F2F"/>
    <w:rsid w:val="00AF270B"/>
    <w:rsid w:val="00B21CFF"/>
    <w:rsid w:val="00B463A6"/>
    <w:rsid w:val="00B64A2D"/>
    <w:rsid w:val="00B81288"/>
    <w:rsid w:val="00B904A1"/>
    <w:rsid w:val="00BB1325"/>
    <w:rsid w:val="00BE2D0C"/>
    <w:rsid w:val="00BE68E7"/>
    <w:rsid w:val="00BF1BCB"/>
    <w:rsid w:val="00BF2A54"/>
    <w:rsid w:val="00C001C3"/>
    <w:rsid w:val="00C04CDD"/>
    <w:rsid w:val="00C134A0"/>
    <w:rsid w:val="00C3756C"/>
    <w:rsid w:val="00C41445"/>
    <w:rsid w:val="00C422EE"/>
    <w:rsid w:val="00C45B69"/>
    <w:rsid w:val="00C61520"/>
    <w:rsid w:val="00C831B7"/>
    <w:rsid w:val="00C97524"/>
    <w:rsid w:val="00C97DF4"/>
    <w:rsid w:val="00CA2D22"/>
    <w:rsid w:val="00CA5F1C"/>
    <w:rsid w:val="00CB12A6"/>
    <w:rsid w:val="00CB4A1F"/>
    <w:rsid w:val="00CD0012"/>
    <w:rsid w:val="00CE4DDC"/>
    <w:rsid w:val="00CF5494"/>
    <w:rsid w:val="00D0665B"/>
    <w:rsid w:val="00D06CB9"/>
    <w:rsid w:val="00D153EF"/>
    <w:rsid w:val="00D15692"/>
    <w:rsid w:val="00D2016B"/>
    <w:rsid w:val="00D33EAC"/>
    <w:rsid w:val="00D7013F"/>
    <w:rsid w:val="00D92B26"/>
    <w:rsid w:val="00DE1478"/>
    <w:rsid w:val="00DE68C4"/>
    <w:rsid w:val="00DF4DD0"/>
    <w:rsid w:val="00E05010"/>
    <w:rsid w:val="00E20178"/>
    <w:rsid w:val="00E4040E"/>
    <w:rsid w:val="00E607CA"/>
    <w:rsid w:val="00E7163D"/>
    <w:rsid w:val="00EB5BEF"/>
    <w:rsid w:val="00EB6E75"/>
    <w:rsid w:val="00EC0360"/>
    <w:rsid w:val="00ED08E9"/>
    <w:rsid w:val="00EE3738"/>
    <w:rsid w:val="00EF2B96"/>
    <w:rsid w:val="00F25578"/>
    <w:rsid w:val="00F32777"/>
    <w:rsid w:val="00F43D55"/>
    <w:rsid w:val="00F80E73"/>
    <w:rsid w:val="00F833ED"/>
    <w:rsid w:val="00F8795D"/>
    <w:rsid w:val="00F93915"/>
    <w:rsid w:val="00FB7C43"/>
    <w:rsid w:val="00FC1964"/>
    <w:rsid w:val="00FC72EB"/>
    <w:rsid w:val="00FE46FB"/>
    <w:rsid w:val="00FF49EB"/>
    <w:rsid w:val="00FF6E83"/>
    <w:rsid w:val="00FF7C10"/>
    <w:rsid w:val="02D651E3"/>
    <w:rsid w:val="0524CD77"/>
    <w:rsid w:val="0A674B68"/>
    <w:rsid w:val="11D3112B"/>
    <w:rsid w:val="150406AA"/>
    <w:rsid w:val="160D86A1"/>
    <w:rsid w:val="17EC6B9D"/>
    <w:rsid w:val="1FE727F7"/>
    <w:rsid w:val="1FF10F41"/>
    <w:rsid w:val="205740FF"/>
    <w:rsid w:val="2187539C"/>
    <w:rsid w:val="21F449AD"/>
    <w:rsid w:val="2B225908"/>
    <w:rsid w:val="300FA31D"/>
    <w:rsid w:val="3015A255"/>
    <w:rsid w:val="30E9F530"/>
    <w:rsid w:val="34561B80"/>
    <w:rsid w:val="3B108B8D"/>
    <w:rsid w:val="3CEA3497"/>
    <w:rsid w:val="42ABB90D"/>
    <w:rsid w:val="44FD3F45"/>
    <w:rsid w:val="49320B87"/>
    <w:rsid w:val="4DFAF00A"/>
    <w:rsid w:val="4E777E76"/>
    <w:rsid w:val="524D352D"/>
    <w:rsid w:val="52A0022A"/>
    <w:rsid w:val="54D98B17"/>
    <w:rsid w:val="565E1947"/>
    <w:rsid w:val="58166D3B"/>
    <w:rsid w:val="594066B4"/>
    <w:rsid w:val="650FD277"/>
    <w:rsid w:val="680886A7"/>
    <w:rsid w:val="6A84CE2B"/>
    <w:rsid w:val="6B91FA74"/>
    <w:rsid w:val="6CF9C562"/>
    <w:rsid w:val="6EC53B0A"/>
    <w:rsid w:val="7218F86E"/>
    <w:rsid w:val="75A930FB"/>
    <w:rsid w:val="7BAF7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67B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283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83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831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831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831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831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831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831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831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8311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8311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8311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8311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8311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8311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8311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8311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83114"/>
    <w:rPr>
      <w:rFonts w:eastAsiaTheme="majorEastAsia" w:cstheme="majorBidi"/>
      <w:color w:val="272727" w:themeColor="text1" w:themeTint="D8"/>
    </w:rPr>
  </w:style>
  <w:style w:type="paragraph" w:styleId="a3">
    <w:name w:val="Title"/>
    <w:basedOn w:val="a"/>
    <w:next w:val="a"/>
    <w:link w:val="Char"/>
    <w:uiPriority w:val="10"/>
    <w:qFormat/>
    <w:rsid w:val="00283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8311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8311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8311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83114"/>
    <w:pPr>
      <w:spacing w:before="160"/>
      <w:jc w:val="center"/>
    </w:pPr>
    <w:rPr>
      <w:i/>
      <w:iCs/>
      <w:color w:val="404040" w:themeColor="text1" w:themeTint="BF"/>
    </w:rPr>
  </w:style>
  <w:style w:type="character" w:customStyle="1" w:styleId="Char1">
    <w:name w:val="Απόσπασμα Char"/>
    <w:basedOn w:val="a0"/>
    <w:link w:val="a5"/>
    <w:uiPriority w:val="29"/>
    <w:rsid w:val="00283114"/>
    <w:rPr>
      <w:i/>
      <w:iCs/>
      <w:color w:val="404040" w:themeColor="text1" w:themeTint="BF"/>
    </w:rPr>
  </w:style>
  <w:style w:type="paragraph" w:styleId="a6">
    <w:name w:val="List Paragraph"/>
    <w:basedOn w:val="a"/>
    <w:uiPriority w:val="34"/>
    <w:qFormat/>
    <w:rsid w:val="00283114"/>
    <w:pPr>
      <w:ind w:left="720"/>
      <w:contextualSpacing/>
    </w:pPr>
  </w:style>
  <w:style w:type="character" w:styleId="a7">
    <w:name w:val="Intense Emphasis"/>
    <w:basedOn w:val="a0"/>
    <w:uiPriority w:val="21"/>
    <w:qFormat/>
    <w:rsid w:val="00283114"/>
    <w:rPr>
      <w:i/>
      <w:iCs/>
      <w:color w:val="0F4761" w:themeColor="accent1" w:themeShade="BF"/>
    </w:rPr>
  </w:style>
  <w:style w:type="paragraph" w:styleId="a8">
    <w:name w:val="Intense Quote"/>
    <w:basedOn w:val="a"/>
    <w:next w:val="a"/>
    <w:link w:val="Char2"/>
    <w:uiPriority w:val="30"/>
    <w:qFormat/>
    <w:rsid w:val="00283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83114"/>
    <w:rPr>
      <w:i/>
      <w:iCs/>
      <w:color w:val="0F4761" w:themeColor="accent1" w:themeShade="BF"/>
    </w:rPr>
  </w:style>
  <w:style w:type="character" w:styleId="a9">
    <w:name w:val="Intense Reference"/>
    <w:basedOn w:val="a0"/>
    <w:uiPriority w:val="32"/>
    <w:qFormat/>
    <w:rsid w:val="00283114"/>
    <w:rPr>
      <w:b/>
      <w:bCs/>
      <w:smallCaps/>
      <w:color w:val="0F4761" w:themeColor="accent1" w:themeShade="BF"/>
      <w:spacing w:val="5"/>
    </w:rPr>
  </w:style>
  <w:style w:type="paragraph" w:customStyle="1" w:styleId="10">
    <w:name w:val="Βασικό1"/>
    <w:rsid w:val="00283114"/>
    <w:pPr>
      <w:suppressAutoHyphens/>
      <w:autoSpaceDN w:val="0"/>
      <w:spacing w:line="276" w:lineRule="auto"/>
    </w:pPr>
    <w:rPr>
      <w:rFonts w:ascii="Aptos" w:eastAsia="Aptos" w:hAnsi="Aptos" w:cs="Arial"/>
      <w:kern w:val="3"/>
      <w:lang w:bidi="he-IL"/>
      <w14:ligatures w14:val="none"/>
    </w:rPr>
  </w:style>
  <w:style w:type="character" w:customStyle="1" w:styleId="11">
    <w:name w:val="Προεπιλεγμένη γραμματοσειρά1"/>
    <w:rsid w:val="00283114"/>
  </w:style>
  <w:style w:type="character" w:customStyle="1" w:styleId="-1">
    <w:name w:val="Υπερ-σύνδεση1"/>
    <w:basedOn w:val="11"/>
    <w:rsid w:val="00283114"/>
    <w:rPr>
      <w:rFonts w:cs="Times New Roman"/>
      <w:color w:val="0000FF"/>
      <w:u w:val="single"/>
    </w:rPr>
  </w:style>
  <w:style w:type="character" w:customStyle="1" w:styleId="normaltextrun">
    <w:name w:val="normaltextrun"/>
    <w:basedOn w:val="11"/>
    <w:rsid w:val="00283114"/>
  </w:style>
  <w:style w:type="character" w:customStyle="1" w:styleId="eop">
    <w:name w:val="eop"/>
    <w:basedOn w:val="11"/>
    <w:rsid w:val="00283114"/>
  </w:style>
  <w:style w:type="paragraph" w:customStyle="1" w:styleId="paragraph">
    <w:name w:val="paragraph"/>
    <w:basedOn w:val="10"/>
    <w:rsid w:val="00283114"/>
    <w:pPr>
      <w:spacing w:before="100" w:after="100" w:line="240" w:lineRule="auto"/>
    </w:pPr>
    <w:rPr>
      <w:rFonts w:ascii="Times New Roman" w:eastAsia="Times New Roman" w:hAnsi="Times New Roman" w:cs="Times New Roman"/>
      <w:kern w:val="0"/>
      <w:lang w:bidi="ar-SA"/>
    </w:rPr>
  </w:style>
  <w:style w:type="character" w:styleId="-">
    <w:name w:val="Hyperlink"/>
    <w:basedOn w:val="a0"/>
    <w:uiPriority w:val="99"/>
    <w:unhideWhenUsed/>
    <w:rsid w:val="00D33EAC"/>
    <w:rPr>
      <w:color w:val="467886" w:themeColor="hyperlink"/>
      <w:u w:val="single"/>
    </w:rPr>
  </w:style>
  <w:style w:type="character" w:styleId="aa">
    <w:name w:val="Unresolved Mention"/>
    <w:basedOn w:val="a0"/>
    <w:uiPriority w:val="99"/>
    <w:semiHidden/>
    <w:unhideWhenUsed/>
    <w:rsid w:val="00D33EAC"/>
    <w:rPr>
      <w:color w:val="605E5C"/>
      <w:shd w:val="clear" w:color="auto" w:fill="E1DFDD"/>
    </w:rPr>
  </w:style>
  <w:style w:type="paragraph" w:styleId="ab">
    <w:name w:val="endnote text"/>
    <w:basedOn w:val="a"/>
    <w:link w:val="Char3"/>
    <w:uiPriority w:val="99"/>
    <w:semiHidden/>
    <w:unhideWhenUsed/>
    <w:rsid w:val="00C831B7"/>
    <w:pPr>
      <w:spacing w:after="0" w:line="240" w:lineRule="auto"/>
    </w:pPr>
    <w:rPr>
      <w:sz w:val="20"/>
      <w:szCs w:val="20"/>
    </w:rPr>
  </w:style>
  <w:style w:type="character" w:customStyle="1" w:styleId="Char3">
    <w:name w:val="Κείμενο σημείωσης τέλους Char"/>
    <w:basedOn w:val="a0"/>
    <w:link w:val="ab"/>
    <w:uiPriority w:val="99"/>
    <w:semiHidden/>
    <w:rsid w:val="00C831B7"/>
    <w:rPr>
      <w:sz w:val="20"/>
      <w:szCs w:val="20"/>
    </w:rPr>
  </w:style>
  <w:style w:type="character" w:styleId="ac">
    <w:name w:val="endnote reference"/>
    <w:basedOn w:val="a0"/>
    <w:uiPriority w:val="99"/>
    <w:semiHidden/>
    <w:unhideWhenUsed/>
    <w:rsid w:val="00C831B7"/>
    <w:rPr>
      <w:vertAlign w:val="superscript"/>
    </w:rPr>
  </w:style>
  <w:style w:type="character" w:styleId="ad">
    <w:name w:val="annotation reference"/>
    <w:basedOn w:val="a0"/>
    <w:uiPriority w:val="99"/>
    <w:semiHidden/>
    <w:unhideWhenUsed/>
    <w:rsid w:val="005B1867"/>
    <w:rPr>
      <w:sz w:val="16"/>
      <w:szCs w:val="16"/>
    </w:rPr>
  </w:style>
  <w:style w:type="paragraph" w:styleId="ae">
    <w:name w:val="annotation text"/>
    <w:basedOn w:val="a"/>
    <w:link w:val="Char4"/>
    <w:uiPriority w:val="99"/>
    <w:unhideWhenUsed/>
    <w:rsid w:val="005B1867"/>
    <w:pPr>
      <w:spacing w:line="240" w:lineRule="auto"/>
    </w:pPr>
    <w:rPr>
      <w:sz w:val="20"/>
      <w:szCs w:val="20"/>
    </w:rPr>
  </w:style>
  <w:style w:type="character" w:customStyle="1" w:styleId="Char4">
    <w:name w:val="Κείμενο σχολίου Char"/>
    <w:basedOn w:val="a0"/>
    <w:link w:val="ae"/>
    <w:uiPriority w:val="99"/>
    <w:rsid w:val="005B1867"/>
    <w:rPr>
      <w:sz w:val="20"/>
      <w:szCs w:val="20"/>
    </w:rPr>
  </w:style>
  <w:style w:type="paragraph" w:styleId="af">
    <w:name w:val="annotation subject"/>
    <w:basedOn w:val="ae"/>
    <w:next w:val="ae"/>
    <w:link w:val="Char5"/>
    <w:uiPriority w:val="99"/>
    <w:semiHidden/>
    <w:unhideWhenUsed/>
    <w:rsid w:val="005B1867"/>
    <w:rPr>
      <w:b/>
      <w:bCs/>
    </w:rPr>
  </w:style>
  <w:style w:type="character" w:customStyle="1" w:styleId="Char5">
    <w:name w:val="Θέμα σχολίου Char"/>
    <w:basedOn w:val="Char4"/>
    <w:link w:val="af"/>
    <w:uiPriority w:val="99"/>
    <w:semiHidden/>
    <w:rsid w:val="005B1867"/>
    <w:rPr>
      <w:b/>
      <w:bCs/>
      <w:sz w:val="20"/>
      <w:szCs w:val="20"/>
    </w:rPr>
  </w:style>
  <w:style w:type="paragraph" w:styleId="af0">
    <w:name w:val="header"/>
    <w:basedOn w:val="a"/>
    <w:link w:val="Char6"/>
    <w:uiPriority w:val="99"/>
    <w:unhideWhenUsed/>
    <w:rsid w:val="00996F14"/>
    <w:pPr>
      <w:tabs>
        <w:tab w:val="center" w:pos="4680"/>
        <w:tab w:val="right" w:pos="9360"/>
      </w:tabs>
      <w:spacing w:after="0" w:line="240" w:lineRule="auto"/>
    </w:pPr>
  </w:style>
  <w:style w:type="character" w:customStyle="1" w:styleId="Char6">
    <w:name w:val="Κεφαλίδα Char"/>
    <w:basedOn w:val="a0"/>
    <w:link w:val="af0"/>
    <w:uiPriority w:val="99"/>
    <w:rsid w:val="00996F14"/>
  </w:style>
  <w:style w:type="paragraph" w:styleId="af1">
    <w:name w:val="footer"/>
    <w:basedOn w:val="a"/>
    <w:link w:val="Char7"/>
    <w:uiPriority w:val="99"/>
    <w:unhideWhenUsed/>
    <w:rsid w:val="00996F14"/>
    <w:pPr>
      <w:tabs>
        <w:tab w:val="center" w:pos="4680"/>
        <w:tab w:val="right" w:pos="9360"/>
      </w:tabs>
      <w:spacing w:after="0" w:line="240" w:lineRule="auto"/>
    </w:pPr>
  </w:style>
  <w:style w:type="character" w:customStyle="1" w:styleId="Char7">
    <w:name w:val="Υποσέλιδο Char"/>
    <w:basedOn w:val="a0"/>
    <w:link w:val="af1"/>
    <w:uiPriority w:val="99"/>
    <w:rsid w:val="00996F14"/>
  </w:style>
  <w:style w:type="paragraph" w:styleId="af2">
    <w:name w:val="Revision"/>
    <w:hidden/>
    <w:uiPriority w:val="99"/>
    <w:semiHidden/>
    <w:rsid w:val="00B463A6"/>
    <w:pPr>
      <w:spacing w:after="0" w:line="240" w:lineRule="auto"/>
    </w:pPr>
  </w:style>
  <w:style w:type="character" w:styleId="-0">
    <w:name w:val="FollowedHyperlink"/>
    <w:basedOn w:val="a0"/>
    <w:uiPriority w:val="99"/>
    <w:semiHidden/>
    <w:unhideWhenUsed/>
    <w:rsid w:val="00004839"/>
    <w:rPr>
      <w:color w:val="96607D" w:themeColor="followedHyperlink"/>
      <w:u w:val="single"/>
    </w:rPr>
  </w:style>
  <w:style w:type="paragraph" w:styleId="Web">
    <w:name w:val="Normal (Web)"/>
    <w:basedOn w:val="a"/>
    <w:uiPriority w:val="99"/>
    <w:semiHidden/>
    <w:unhideWhenUsed/>
    <w:rsid w:val="008C19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klavounou@aea.g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exandros.Ragkavas@pmi.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pastratosmazi.gr/ola-ta-nea-ths-papastratos/ypodeigmatiki-leitourgia/meleti-tou-iobe-gia-thn-papastratos-95-xronia-ependysewn-eksostrefeias-kai-simvolhs-stnn-ellhnikh-koinwni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C9709F8E02F94699842DFFAC5737A1" ma:contentTypeVersion="19" ma:contentTypeDescription="Create a new document." ma:contentTypeScope="" ma:versionID="7774f5e229368be26909ef242473ad01">
  <xsd:schema xmlns:xsd="http://www.w3.org/2001/XMLSchema" xmlns:xs="http://www.w3.org/2001/XMLSchema" xmlns:p="http://schemas.microsoft.com/office/2006/metadata/properties" xmlns:ns2="099e6f3c-3cd2-4845-9ad1-19801d9d730d" xmlns:ns3="c95169f9-70ef-4c19-9251-3cf15d2b0ec7" targetNamespace="http://schemas.microsoft.com/office/2006/metadata/properties" ma:root="true" ma:fieldsID="b47eab779f827c28d0403e4c5247a7db" ns2:_="" ns3:_="">
    <xsd:import namespace="099e6f3c-3cd2-4845-9ad1-19801d9d730d"/>
    <xsd:import namespace="c95169f9-70ef-4c19-9251-3cf15d2b0e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e6f3c-3cd2-4845-9ad1-19801d9d7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169f9-70ef-4c19-9251-3cf15d2b0e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c927baf-3d6e-4e41-8464-65a1daef05e6}" ma:internalName="TaxCatchAll" ma:showField="CatchAllData" ma:web="c95169f9-70ef-4c19-9251-3cf15d2b0e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9e6f3c-3cd2-4845-9ad1-19801d9d730d">
      <Terms xmlns="http://schemas.microsoft.com/office/infopath/2007/PartnerControls"/>
    </lcf76f155ced4ddcb4097134ff3c332f>
    <TaxCatchAll xmlns="c95169f9-70ef-4c19-9251-3cf15d2b0e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4129A-9DCC-4CB4-84E7-4D9CABE81055}">
  <ds:schemaRefs>
    <ds:schemaRef ds:uri="http://schemas.openxmlformats.org/officeDocument/2006/bibliography"/>
  </ds:schemaRefs>
</ds:datastoreItem>
</file>

<file path=customXml/itemProps2.xml><?xml version="1.0" encoding="utf-8"?>
<ds:datastoreItem xmlns:ds="http://schemas.openxmlformats.org/officeDocument/2006/customXml" ds:itemID="{471C9F99-F6AD-45EC-BB3D-4081FB48F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e6f3c-3cd2-4845-9ad1-19801d9d730d"/>
    <ds:schemaRef ds:uri="c95169f9-70ef-4c19-9251-3cf15d2b0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4D4C62-3E2D-4F59-BD2F-A66EFD309189}">
  <ds:schemaRefs>
    <ds:schemaRef ds:uri="http://schemas.microsoft.com/office/2006/metadata/properties"/>
    <ds:schemaRef ds:uri="http://schemas.microsoft.com/office/infopath/2007/PartnerControls"/>
    <ds:schemaRef ds:uri="099e6f3c-3cd2-4845-9ad1-19801d9d730d"/>
    <ds:schemaRef ds:uri="c95169f9-70ef-4c19-9251-3cf15d2b0ec7"/>
  </ds:schemaRefs>
</ds:datastoreItem>
</file>

<file path=customXml/itemProps4.xml><?xml version="1.0" encoding="utf-8"?>
<ds:datastoreItem xmlns:ds="http://schemas.openxmlformats.org/officeDocument/2006/customXml" ds:itemID="{7FB3810A-0221-49ED-93DF-C11F775CBF1F}">
  <ds:schemaRefs>
    <ds:schemaRef ds:uri="http://schemas.microsoft.com/sharepoint/v3/contenttype/forms"/>
  </ds:schemaRefs>
</ds:datastoreItem>
</file>

<file path=docMetadata/LabelInfo.xml><?xml version="1.0" encoding="utf-8"?>
<clbl:labelList xmlns:clbl="http://schemas.microsoft.com/office/2020/mipLabelMetadata">
  <clbl:label id="{326ba123-f524-4edb-8ec0-4fe5ac767d3b}" enabled="1" method="Privileged" siteId="{8b86a65e-3c3a-4406-8ac3-19a6b5cc52bc}"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6119</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2026-09-07T10:17:00Z</dcterms:created>
  <dcterms:modified xsi:type="dcterms:W3CDTF">2026-09-07T11:26:00Z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0x01010064C9709F8E02F94699842DFFAC5737A1</vt:lpwstr>
  </property>
  <property fmtid="{D5CDD505-2E9C-101B-9397-08002B2CF9AE}" pid="3" name="MediaServiceImageTags">
    <vt:lpwstr/>
  </property>
  <property fmtid="{D5CDD505-2E9C-101B-9397-08002B2CF9AE}" pid="4" name="docLang">
    <vt:lpwstr>el</vt:lpwstr>
  </property>
</Properties>
</file>