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BE9A7D" w14:textId="1417A36A" w:rsidR="00603C8B" w:rsidRPr="000A5D26" w:rsidRDefault="00D44F0E" w:rsidP="00603C8B">
      <w:pPr>
        <w:pStyle w:val="Web"/>
        <w:shd w:val="clear" w:color="auto" w:fill="FFFFFF"/>
        <w:spacing w:before="0" w:beforeAutospacing="0" w:after="0" w:afterAutospacing="0"/>
        <w:rPr>
          <w:rFonts w:ascii="Verdana" w:hAnsi="Verdana" w:cs="Calibri"/>
          <w:color w:val="242424"/>
          <w:sz w:val="22"/>
          <w:szCs w:val="22"/>
          <w:lang w:val="el-GR"/>
        </w:rPr>
      </w:pPr>
      <w:r w:rsidRPr="00D44F0E">
        <w:rPr>
          <w:rFonts w:ascii="Calibri" w:hAnsi="Calibri" w:cs="Calibri"/>
          <w:noProof/>
          <w:color w:val="242424"/>
        </w:rPr>
        <w:drawing>
          <wp:anchor distT="0" distB="0" distL="114300" distR="114300" simplePos="0" relativeHeight="251659264" behindDoc="1" locked="0" layoutInCell="1" allowOverlap="1" wp14:anchorId="4072B194" wp14:editId="1A62A1A6">
            <wp:simplePos x="0" y="0"/>
            <wp:positionH relativeFrom="margin">
              <wp:align>right</wp:align>
            </wp:positionH>
            <wp:positionV relativeFrom="paragraph">
              <wp:posOffset>22860</wp:posOffset>
            </wp:positionV>
            <wp:extent cx="2676525" cy="1028700"/>
            <wp:effectExtent l="0" t="0" r="9525" b="0"/>
            <wp:wrapTight wrapText="bothSides">
              <wp:wrapPolygon edited="0">
                <wp:start x="0" y="0"/>
                <wp:lineTo x="0" y="21200"/>
                <wp:lineTo x="21523" y="21200"/>
                <wp:lineTo x="21523" y="0"/>
                <wp:lineTo x="0" y="0"/>
              </wp:wrapPolygon>
            </wp:wrapTight>
            <wp:docPr id="1554740397" name="Εικόνα 3" descr="Εικόνα που περιέχει κείμενο, γραμματοσειρά, λογότυπο, γραφικ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740397" name="Εικόνα 3" descr="Εικόνα που περιέχει κείμενο, γραμματοσειρά, λογότυπο, γραφικά&#10;&#10;Περιγραφή που δημιουργήθηκε αυτόματ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7652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5D26">
        <w:rPr>
          <w:rFonts w:ascii="Verdana" w:hAnsi="Verdana" w:cstheme="minorHAnsi"/>
          <w:noProof/>
        </w:rPr>
        <w:drawing>
          <wp:anchor distT="0" distB="0" distL="114300" distR="114300" simplePos="0" relativeHeight="251658240" behindDoc="1" locked="0" layoutInCell="1" allowOverlap="1" wp14:anchorId="3AF5370F" wp14:editId="2303BDA4">
            <wp:simplePos x="0" y="0"/>
            <wp:positionH relativeFrom="margin">
              <wp:align>left</wp:align>
            </wp:positionH>
            <wp:positionV relativeFrom="paragraph">
              <wp:posOffset>0</wp:posOffset>
            </wp:positionV>
            <wp:extent cx="1771650" cy="1271419"/>
            <wp:effectExtent l="0" t="0" r="0" b="5080"/>
            <wp:wrapTight wrapText="bothSides">
              <wp:wrapPolygon edited="0">
                <wp:start x="0" y="0"/>
                <wp:lineTo x="0" y="21363"/>
                <wp:lineTo x="21368" y="21363"/>
                <wp:lineTo x="21368" y="0"/>
                <wp:lineTo x="0" y="0"/>
              </wp:wrapPolygon>
            </wp:wrapTight>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771650" cy="1271419"/>
                    </a:xfrm>
                    <a:prstGeom prst="rect">
                      <a:avLst/>
                    </a:prstGeom>
                    <a:ln>
                      <a:noFill/>
                    </a:ln>
                    <a:extLst>
                      <a:ext uri="{53640926-AAD7-44D8-BBD7-CCE9431645EC}">
                        <a14:shadowObscured xmlns:a14="http://schemas.microsoft.com/office/drawing/2010/main"/>
                      </a:ext>
                    </a:extLst>
                  </pic:spPr>
                </pic:pic>
              </a:graphicData>
            </a:graphic>
          </wp:anchor>
        </w:drawing>
      </w:r>
    </w:p>
    <w:p w14:paraId="54A9604A" w14:textId="4E30F6CA" w:rsidR="00703F3F" w:rsidRPr="000A5D26" w:rsidRDefault="00703F3F" w:rsidP="00603C8B">
      <w:pPr>
        <w:pStyle w:val="Web"/>
        <w:shd w:val="clear" w:color="auto" w:fill="FFFFFF"/>
        <w:spacing w:before="0" w:beforeAutospacing="0" w:after="0" w:afterAutospacing="0"/>
        <w:rPr>
          <w:rFonts w:ascii="Verdana" w:hAnsi="Verdana" w:cs="Calibri"/>
          <w:color w:val="242424"/>
          <w:sz w:val="22"/>
          <w:szCs w:val="22"/>
          <w:lang w:val="el-GR"/>
        </w:rPr>
      </w:pPr>
    </w:p>
    <w:p w14:paraId="55AF9EA7" w14:textId="75D471DF" w:rsidR="00B27A63" w:rsidRPr="00B27A63" w:rsidRDefault="00B27A63" w:rsidP="00B27A63">
      <w:pPr>
        <w:pStyle w:val="Web"/>
        <w:shd w:val="clear" w:color="auto" w:fill="FFFFFF"/>
        <w:spacing w:before="0" w:beforeAutospacing="0" w:after="0" w:afterAutospacing="0"/>
        <w:rPr>
          <w:rFonts w:ascii="Calibri" w:hAnsi="Calibri" w:cs="Calibri"/>
          <w:color w:val="242424"/>
        </w:rPr>
      </w:pPr>
    </w:p>
    <w:p w14:paraId="0B136086" w14:textId="32B2C877" w:rsidR="00D44F0E" w:rsidRPr="00D44F0E" w:rsidRDefault="00D44F0E" w:rsidP="00D44F0E">
      <w:pPr>
        <w:pStyle w:val="Web"/>
        <w:shd w:val="clear" w:color="auto" w:fill="FFFFFF"/>
        <w:spacing w:before="0" w:beforeAutospacing="0" w:after="0" w:afterAutospacing="0"/>
        <w:rPr>
          <w:rFonts w:ascii="Calibri" w:hAnsi="Calibri" w:cs="Calibri"/>
          <w:color w:val="242424"/>
        </w:rPr>
      </w:pPr>
    </w:p>
    <w:p w14:paraId="1C5F8FEA" w14:textId="3949AB23" w:rsidR="00603C8B" w:rsidRPr="000A5D26" w:rsidRDefault="00603C8B" w:rsidP="00603C8B">
      <w:pPr>
        <w:pStyle w:val="Web"/>
        <w:shd w:val="clear" w:color="auto" w:fill="FFFFFF"/>
        <w:spacing w:before="0" w:beforeAutospacing="0" w:after="0" w:afterAutospacing="0"/>
        <w:rPr>
          <w:rFonts w:ascii="Calibri" w:hAnsi="Calibri" w:cs="Calibri"/>
          <w:color w:val="242424"/>
          <w:sz w:val="22"/>
          <w:szCs w:val="22"/>
          <w:lang w:val="el-GR"/>
        </w:rPr>
      </w:pPr>
    </w:p>
    <w:p w14:paraId="1AF49623" w14:textId="194D095D" w:rsidR="00603C8B" w:rsidRPr="000A5D26" w:rsidRDefault="00603C8B" w:rsidP="00603C8B">
      <w:pPr>
        <w:pStyle w:val="Web"/>
        <w:shd w:val="clear" w:color="auto" w:fill="FFFFFF"/>
        <w:spacing w:before="0" w:beforeAutospacing="0" w:after="0" w:afterAutospacing="0"/>
        <w:rPr>
          <w:rFonts w:ascii="Calibri" w:hAnsi="Calibri" w:cs="Calibri"/>
          <w:color w:val="242424"/>
          <w:sz w:val="22"/>
          <w:szCs w:val="22"/>
          <w:lang w:val="el-GR"/>
        </w:rPr>
      </w:pPr>
    </w:p>
    <w:p w14:paraId="4D094F83" w14:textId="77777777" w:rsidR="00A0247E" w:rsidRPr="000A5D26" w:rsidRDefault="00A0247E" w:rsidP="00603C8B">
      <w:pPr>
        <w:pStyle w:val="Web"/>
        <w:shd w:val="clear" w:color="auto" w:fill="FFFFFF"/>
        <w:spacing w:before="0" w:beforeAutospacing="0" w:after="0" w:afterAutospacing="0"/>
        <w:rPr>
          <w:rFonts w:ascii="Calibri" w:hAnsi="Calibri" w:cs="Calibri"/>
          <w:color w:val="242424"/>
          <w:sz w:val="22"/>
          <w:szCs w:val="22"/>
          <w:lang w:val="el-GR"/>
        </w:rPr>
      </w:pPr>
    </w:p>
    <w:p w14:paraId="6C6D4FBA" w14:textId="77777777" w:rsidR="00A0247E" w:rsidRPr="00D44F0E" w:rsidRDefault="00A0247E" w:rsidP="00603C8B">
      <w:pPr>
        <w:pStyle w:val="Web"/>
        <w:shd w:val="clear" w:color="auto" w:fill="FFFFFF"/>
        <w:spacing w:before="0" w:beforeAutospacing="0" w:after="0" w:afterAutospacing="0"/>
        <w:rPr>
          <w:rFonts w:ascii="Calibri" w:hAnsi="Calibri" w:cs="Calibri"/>
          <w:color w:val="242424"/>
          <w:sz w:val="22"/>
          <w:szCs w:val="22"/>
        </w:rPr>
      </w:pPr>
    </w:p>
    <w:p w14:paraId="500FCA01" w14:textId="77777777" w:rsidR="00A0247E" w:rsidRPr="000A5D26" w:rsidRDefault="00A0247E" w:rsidP="00603C8B">
      <w:pPr>
        <w:pStyle w:val="Web"/>
        <w:shd w:val="clear" w:color="auto" w:fill="FFFFFF"/>
        <w:spacing w:before="0" w:beforeAutospacing="0" w:after="0" w:afterAutospacing="0"/>
        <w:rPr>
          <w:rFonts w:ascii="Calibri" w:hAnsi="Calibri" w:cs="Calibri"/>
          <w:color w:val="242424"/>
          <w:sz w:val="22"/>
          <w:szCs w:val="22"/>
          <w:lang w:val="el-GR"/>
        </w:rPr>
      </w:pPr>
    </w:p>
    <w:p w14:paraId="308FEA95" w14:textId="77777777" w:rsidR="00D602E5" w:rsidRPr="000A5D26" w:rsidRDefault="00D602E5" w:rsidP="00D602E5">
      <w:pPr>
        <w:suppressAutoHyphens/>
        <w:spacing w:line="252" w:lineRule="auto"/>
        <w:jc w:val="center"/>
        <w:rPr>
          <w:rFonts w:eastAsia="SimSun" w:cstheme="minorHAnsi"/>
          <w:b/>
          <w:bCs/>
          <w:sz w:val="24"/>
          <w:lang w:val="el-GR" w:eastAsia="ar-SA"/>
        </w:rPr>
      </w:pPr>
      <w:bookmarkStart w:id="0" w:name="_Hlk148720271"/>
      <w:r w:rsidRPr="000A5D26">
        <w:rPr>
          <w:rFonts w:eastAsia="SimSun" w:cstheme="minorHAnsi"/>
          <w:b/>
          <w:bCs/>
          <w:sz w:val="24"/>
          <w:lang w:val="el-GR" w:eastAsia="ar-SA"/>
        </w:rPr>
        <w:t>ΔΕΛΤΙΟ ΤΥΠΟΥ</w:t>
      </w:r>
    </w:p>
    <w:p w14:paraId="0B0A6E00" w14:textId="77777777" w:rsidR="00D16E6A" w:rsidRPr="00D16E6A" w:rsidRDefault="00D16E6A" w:rsidP="00D16E6A">
      <w:pPr>
        <w:spacing w:after="0" w:line="240" w:lineRule="auto"/>
        <w:jc w:val="center"/>
        <w:rPr>
          <w:rFonts w:ascii="Calibri" w:eastAsia="Times New Roman" w:hAnsi="Calibri" w:cs="Calibri"/>
          <w:b/>
          <w:bCs/>
          <w:kern w:val="0"/>
          <w:sz w:val="24"/>
          <w:szCs w:val="24"/>
          <w:lang w:val="el-GR"/>
          <w14:ligatures w14:val="none"/>
        </w:rPr>
      </w:pPr>
      <w:r w:rsidRPr="00D16E6A">
        <w:rPr>
          <w:rFonts w:ascii="Calibri" w:eastAsia="Times New Roman" w:hAnsi="Calibri" w:cs="Calibri"/>
          <w:b/>
          <w:bCs/>
          <w:kern w:val="0"/>
          <w:sz w:val="24"/>
          <w:szCs w:val="24"/>
          <w:lang w:val="el-GR"/>
          <w14:ligatures w14:val="none"/>
        </w:rPr>
        <w:t xml:space="preserve">Ενημερωτική εκδήλωση για τη μείωση της βλάβης στη δημόσια υγεία, </w:t>
      </w:r>
    </w:p>
    <w:p w14:paraId="327484DF" w14:textId="15A58C77" w:rsidR="00D16E6A" w:rsidRPr="00D16E6A" w:rsidRDefault="00D16E6A" w:rsidP="00D16E6A">
      <w:pPr>
        <w:spacing w:after="0" w:line="240" w:lineRule="auto"/>
        <w:jc w:val="center"/>
        <w:rPr>
          <w:rFonts w:ascii="Calibri" w:eastAsia="Times New Roman" w:hAnsi="Calibri" w:cs="Calibri"/>
          <w:b/>
          <w:bCs/>
          <w:kern w:val="0"/>
          <w:sz w:val="24"/>
          <w:szCs w:val="24"/>
          <w:lang w:val="el-GR"/>
          <w14:ligatures w14:val="none"/>
        </w:rPr>
      </w:pPr>
      <w:r w:rsidRPr="00D16E6A">
        <w:rPr>
          <w:rFonts w:ascii="Calibri" w:eastAsia="Times New Roman" w:hAnsi="Calibri" w:cs="Calibri"/>
          <w:b/>
          <w:bCs/>
          <w:kern w:val="0"/>
          <w:sz w:val="24"/>
          <w:szCs w:val="24"/>
          <w:lang w:val="el-GR"/>
          <w14:ligatures w14:val="none"/>
        </w:rPr>
        <w:t>την περιβαλλοντική ρύπανση και το κάπνισμα</w:t>
      </w:r>
    </w:p>
    <w:p w14:paraId="76E164F0" w14:textId="77777777" w:rsidR="00D16E6A" w:rsidRDefault="00D16E6A" w:rsidP="00D16E6A">
      <w:pPr>
        <w:spacing w:after="0" w:line="240" w:lineRule="auto"/>
        <w:jc w:val="center"/>
        <w:rPr>
          <w:rFonts w:ascii="Calibri" w:eastAsia="Times New Roman" w:hAnsi="Calibri" w:cs="Calibri"/>
          <w:b/>
          <w:bCs/>
          <w:kern w:val="0"/>
          <w:lang w:val="el-GR"/>
          <w14:ligatures w14:val="none"/>
        </w:rPr>
      </w:pPr>
    </w:p>
    <w:p w14:paraId="18D6E838" w14:textId="3CBB0BA4" w:rsidR="00D602E5" w:rsidRPr="000A5D26" w:rsidRDefault="00D602E5" w:rsidP="00D602E5">
      <w:pPr>
        <w:suppressAutoHyphens/>
        <w:spacing w:line="252" w:lineRule="auto"/>
        <w:ind w:left="851" w:firstLine="360"/>
        <w:jc w:val="right"/>
        <w:rPr>
          <w:rFonts w:ascii="Calibri" w:eastAsia="SimSun" w:hAnsi="Calibri" w:cs="font351"/>
          <w:iCs/>
          <w:lang w:val="el-GR" w:eastAsia="ar-SA"/>
        </w:rPr>
      </w:pPr>
      <w:r w:rsidRPr="000A5D26">
        <w:rPr>
          <w:rFonts w:ascii="Calibri" w:eastAsia="SimSun" w:hAnsi="Calibri" w:cs="font351"/>
          <w:iCs/>
          <w:lang w:val="el-GR" w:eastAsia="ar-SA"/>
        </w:rPr>
        <w:t xml:space="preserve">Ασπρόπυργος, </w:t>
      </w:r>
      <w:r w:rsidR="00D44F0E" w:rsidRPr="00D16E6A">
        <w:rPr>
          <w:rFonts w:ascii="Calibri" w:eastAsia="SimSun" w:hAnsi="Calibri" w:cs="font351"/>
          <w:iCs/>
          <w:lang w:val="el-GR" w:eastAsia="ar-SA"/>
        </w:rPr>
        <w:t xml:space="preserve">14 </w:t>
      </w:r>
      <w:r w:rsidR="00D44F0E">
        <w:rPr>
          <w:rFonts w:ascii="Calibri" w:eastAsia="SimSun" w:hAnsi="Calibri" w:cs="font351"/>
          <w:iCs/>
          <w:lang w:val="el-GR" w:eastAsia="ar-SA"/>
        </w:rPr>
        <w:t>Νοεμβρίου</w:t>
      </w:r>
      <w:r w:rsidRPr="000A5D26">
        <w:rPr>
          <w:rFonts w:ascii="Calibri" w:eastAsia="SimSun" w:hAnsi="Calibri" w:cs="font351"/>
          <w:iCs/>
          <w:lang w:val="el-GR" w:eastAsia="ar-SA"/>
        </w:rPr>
        <w:t xml:space="preserve"> 202</w:t>
      </w:r>
      <w:r w:rsidR="00D44F0E">
        <w:rPr>
          <w:rFonts w:ascii="Calibri" w:eastAsia="SimSun" w:hAnsi="Calibri" w:cs="font351"/>
          <w:iCs/>
          <w:lang w:val="el-GR" w:eastAsia="ar-SA"/>
        </w:rPr>
        <w:t>4</w:t>
      </w:r>
    </w:p>
    <w:bookmarkEnd w:id="0"/>
    <w:p w14:paraId="1D9946D3" w14:textId="77777777" w:rsidR="00D16E6A" w:rsidRPr="007F7835" w:rsidRDefault="00D16E6A" w:rsidP="00D16E6A">
      <w:pPr>
        <w:spacing w:before="100" w:beforeAutospacing="1" w:after="100" w:afterAutospacing="1" w:line="240" w:lineRule="auto"/>
        <w:jc w:val="both"/>
        <w:rPr>
          <w:rFonts w:ascii="Calibri" w:eastAsia="Times New Roman" w:hAnsi="Calibri" w:cs="Calibri"/>
          <w:kern w:val="0"/>
          <w:lang w:val="el-GR"/>
          <w14:ligatures w14:val="none"/>
        </w:rPr>
      </w:pPr>
      <w:r w:rsidRPr="00B943D8">
        <w:rPr>
          <w:rFonts w:ascii="Calibri" w:eastAsia="Times New Roman" w:hAnsi="Calibri" w:cs="Calibri"/>
          <w:kern w:val="0"/>
          <w:lang w:val="el-GR"/>
          <w14:ligatures w14:val="none"/>
        </w:rPr>
        <w:t>Η επιστημονική ομάδα της Παπαστράτος</w:t>
      </w:r>
      <w:r>
        <w:rPr>
          <w:rFonts w:ascii="Calibri" w:eastAsia="Times New Roman" w:hAnsi="Calibri" w:cs="Calibri"/>
          <w:kern w:val="0"/>
          <w:lang w:val="el-GR"/>
          <w14:ligatures w14:val="none"/>
        </w:rPr>
        <w:t xml:space="preserve">, </w:t>
      </w:r>
      <w:r w:rsidRPr="00B943D8">
        <w:rPr>
          <w:rFonts w:ascii="Calibri" w:eastAsia="Times New Roman" w:hAnsi="Calibri" w:cs="Calibri"/>
          <w:kern w:val="0"/>
          <w:lang w:val="el-GR"/>
          <w14:ligatures w14:val="none"/>
        </w:rPr>
        <w:t>PMI Science διοργάνωσε</w:t>
      </w:r>
      <w:r>
        <w:rPr>
          <w:rFonts w:ascii="Calibri" w:eastAsia="Times New Roman" w:hAnsi="Calibri" w:cs="Calibri"/>
          <w:kern w:val="0"/>
          <w:lang w:val="el-GR"/>
          <w14:ligatures w14:val="none"/>
        </w:rPr>
        <w:t xml:space="preserve"> ειδική</w:t>
      </w:r>
      <w:r w:rsidRPr="00B943D8">
        <w:rPr>
          <w:rFonts w:ascii="Calibri" w:eastAsia="Times New Roman" w:hAnsi="Calibri" w:cs="Calibri"/>
          <w:kern w:val="0"/>
          <w:lang w:val="el-GR"/>
          <w14:ligatures w14:val="none"/>
        </w:rPr>
        <w:t xml:space="preserve"> </w:t>
      </w:r>
      <w:r>
        <w:rPr>
          <w:rFonts w:ascii="Calibri" w:eastAsia="Times New Roman" w:hAnsi="Calibri" w:cs="Calibri"/>
          <w:kern w:val="0"/>
          <w:lang w:val="el-GR"/>
          <w14:ligatures w14:val="none"/>
        </w:rPr>
        <w:t xml:space="preserve">ενημερωτική </w:t>
      </w:r>
      <w:r w:rsidRPr="00B943D8">
        <w:rPr>
          <w:rFonts w:ascii="Calibri" w:eastAsia="Times New Roman" w:hAnsi="Calibri" w:cs="Calibri"/>
          <w:kern w:val="0"/>
          <w:lang w:val="el-GR"/>
          <w14:ligatures w14:val="none"/>
        </w:rPr>
        <w:t>εκδήλωση με τίτλο «Μείωση της Βλάβης στη Δημόσια Υγεία – Περιβαλλοντική Ρύπανση και Κάπνισμα»</w:t>
      </w:r>
      <w:r>
        <w:rPr>
          <w:rFonts w:ascii="Calibri" w:eastAsia="Times New Roman" w:hAnsi="Calibri" w:cs="Calibri"/>
          <w:kern w:val="0"/>
          <w:lang w:val="el-GR"/>
          <w14:ligatures w14:val="none"/>
        </w:rPr>
        <w:t>, την Τετάρτη 13 Νοεμβρίου</w:t>
      </w:r>
      <w:r w:rsidRPr="00B943D8">
        <w:rPr>
          <w:rFonts w:ascii="Calibri" w:eastAsia="Times New Roman" w:hAnsi="Calibri" w:cs="Calibri"/>
          <w:kern w:val="0"/>
          <w:lang w:val="el-GR"/>
          <w14:ligatures w14:val="none"/>
        </w:rPr>
        <w:t xml:space="preserve"> με τη συμμετοχή διακεκριμένων επιστημόνων.</w:t>
      </w:r>
      <w:r>
        <w:rPr>
          <w:rFonts w:ascii="Calibri" w:eastAsia="Times New Roman" w:hAnsi="Calibri" w:cs="Calibri"/>
          <w:kern w:val="0"/>
          <w:lang w:val="el-GR"/>
          <w14:ligatures w14:val="none"/>
        </w:rPr>
        <w:t xml:space="preserve"> </w:t>
      </w:r>
      <w:r w:rsidRPr="007F7835">
        <w:rPr>
          <w:rFonts w:ascii="Calibri" w:eastAsia="Times New Roman" w:hAnsi="Calibri" w:cs="Calibri"/>
          <w:kern w:val="0"/>
          <w:lang w:val="el-GR"/>
          <w14:ligatures w14:val="none"/>
        </w:rPr>
        <w:t xml:space="preserve">Στην εκδήλωση, την οποία συντόνισε ο </w:t>
      </w:r>
      <w:r w:rsidRPr="007F7835">
        <w:rPr>
          <w:rFonts w:ascii="Calibri" w:eastAsia="Times New Roman" w:hAnsi="Calibri" w:cs="Calibri"/>
          <w:b/>
          <w:bCs/>
          <w:kern w:val="0"/>
          <w:lang w:val="el-GR"/>
          <w14:ligatures w14:val="none"/>
        </w:rPr>
        <w:t xml:space="preserve">Γιώργος Πανοτόπουλος, </w:t>
      </w:r>
      <w:r w:rsidRPr="007F7835">
        <w:rPr>
          <w:rFonts w:ascii="Calibri" w:eastAsia="Times New Roman" w:hAnsi="Calibri" w:cs="Calibri"/>
          <w:b/>
          <w:bCs/>
          <w:kern w:val="0"/>
          <w14:ligatures w14:val="none"/>
        </w:rPr>
        <w:t>MD</w:t>
      </w:r>
      <w:r w:rsidRPr="007F7835">
        <w:rPr>
          <w:rFonts w:ascii="Calibri" w:eastAsia="Times New Roman" w:hAnsi="Calibri" w:cs="Calibri"/>
          <w:b/>
          <w:bCs/>
          <w:kern w:val="0"/>
          <w:lang w:val="el-GR"/>
          <w14:ligatures w14:val="none"/>
        </w:rPr>
        <w:t xml:space="preserve">, </w:t>
      </w:r>
      <w:r w:rsidRPr="007F7835">
        <w:rPr>
          <w:rFonts w:ascii="Calibri" w:eastAsia="Times New Roman" w:hAnsi="Calibri" w:cs="Calibri"/>
          <w:b/>
          <w:bCs/>
          <w:kern w:val="0"/>
          <w14:ligatures w14:val="none"/>
        </w:rPr>
        <w:t>PhD</w:t>
      </w:r>
      <w:r w:rsidRPr="007F7835">
        <w:rPr>
          <w:rFonts w:ascii="Calibri" w:eastAsia="Times New Roman" w:hAnsi="Calibri" w:cs="Calibri"/>
          <w:b/>
          <w:bCs/>
          <w:kern w:val="0"/>
          <w:lang w:val="el-GR"/>
          <w14:ligatures w14:val="none"/>
        </w:rPr>
        <w:t>, Παθολόγος - Διατροφολόγος, Πρόεδρος της Ελληνικής Εταιρείας Μελέτης της Παχυσαρκίας, του Μεταβολισμού και των Διαταραχών Διατροφής,</w:t>
      </w:r>
      <w:r w:rsidRPr="007F7835">
        <w:rPr>
          <w:rFonts w:ascii="Calibri" w:eastAsia="Times New Roman" w:hAnsi="Calibri" w:cs="Calibri"/>
          <w:kern w:val="0"/>
          <w:lang w:val="el-GR"/>
          <w14:ligatures w14:val="none"/>
        </w:rPr>
        <w:t xml:space="preserve"> αναδείχθηκε η συνδρομή της μείωσης της βλάβης στην προστασία της δημόσιας υγείας.</w:t>
      </w:r>
    </w:p>
    <w:p w14:paraId="1C3EC2D4" w14:textId="77777777" w:rsidR="00D16E6A" w:rsidRPr="007F7835" w:rsidRDefault="00D16E6A" w:rsidP="00D16E6A">
      <w:pPr>
        <w:spacing w:before="100" w:beforeAutospacing="1" w:after="100" w:afterAutospacing="1" w:line="240" w:lineRule="auto"/>
        <w:jc w:val="both"/>
        <w:rPr>
          <w:rFonts w:ascii="Calibri" w:eastAsia="Times New Roman" w:hAnsi="Calibri" w:cs="Calibri"/>
          <w:kern w:val="0"/>
          <w:lang w:val="el-GR"/>
          <w14:ligatures w14:val="none"/>
        </w:rPr>
      </w:pPr>
      <w:r w:rsidRPr="007F7835">
        <w:rPr>
          <w:rFonts w:ascii="Calibri" w:eastAsia="Times New Roman" w:hAnsi="Calibri" w:cs="Calibri"/>
          <w:kern w:val="0"/>
          <w:lang w:val="el-GR"/>
          <w14:ligatures w14:val="none"/>
        </w:rPr>
        <w:t>Η μείωση της βλάβης,</w:t>
      </w:r>
      <w:r>
        <w:rPr>
          <w:rFonts w:ascii="Calibri" w:eastAsia="Times New Roman" w:hAnsi="Calibri" w:cs="Calibri"/>
          <w:kern w:val="0"/>
          <w:lang w:val="el-GR"/>
          <w14:ligatures w14:val="none"/>
        </w:rPr>
        <w:t xml:space="preserve"> ως</w:t>
      </w:r>
      <w:r w:rsidRPr="007F7835">
        <w:rPr>
          <w:rFonts w:ascii="Calibri" w:eastAsia="Times New Roman" w:hAnsi="Calibri" w:cs="Calibri"/>
          <w:kern w:val="0"/>
          <w:lang w:val="el-GR"/>
          <w14:ligatures w14:val="none"/>
        </w:rPr>
        <w:t xml:space="preserve"> στρατηγική που στοχεύει στη μείωση των αρνητικών συνεπειών από επικίνδυνες συμπεριφορές χωρίς να κρίνει τις ατομικές επιλογές, αποτελεί μια σημαντική παρέμβαση δημόσιας υγείας. Η παροχή βελόνων μίας χρήσης για τους χρήστες ναρκωτικών ουσιών, η χρήση αντηλιακού ή η χρήση προφυλακτικού για την προστασία από σεξουαλικώς μεταδιδόμενα νοσήματα αποτελούν </w:t>
      </w:r>
      <w:r>
        <w:rPr>
          <w:rFonts w:ascii="Calibri" w:eastAsia="Times New Roman" w:hAnsi="Calibri" w:cs="Calibri"/>
          <w:kern w:val="0"/>
          <w:lang w:val="el-GR"/>
          <w14:ligatures w14:val="none"/>
        </w:rPr>
        <w:t xml:space="preserve">μερικά </w:t>
      </w:r>
      <w:r w:rsidRPr="007F7835">
        <w:rPr>
          <w:rFonts w:ascii="Calibri" w:eastAsia="Times New Roman" w:hAnsi="Calibri" w:cs="Calibri"/>
          <w:kern w:val="0"/>
          <w:lang w:val="el-GR"/>
          <w14:ligatures w14:val="none"/>
        </w:rPr>
        <w:t xml:space="preserve">χαρακτηριστικά παραδείγματα </w:t>
      </w:r>
      <w:r>
        <w:rPr>
          <w:rFonts w:ascii="Calibri" w:eastAsia="Times New Roman" w:hAnsi="Calibri" w:cs="Calibri"/>
          <w:kern w:val="0"/>
          <w:lang w:val="el-GR"/>
          <w14:ligatures w14:val="none"/>
        </w:rPr>
        <w:t>μείωσης της βλάβης</w:t>
      </w:r>
      <w:r w:rsidRPr="007F7835">
        <w:rPr>
          <w:rFonts w:ascii="Calibri" w:eastAsia="Times New Roman" w:hAnsi="Calibri" w:cs="Calibri"/>
          <w:kern w:val="0"/>
          <w:lang w:val="el-GR"/>
          <w14:ligatures w14:val="none"/>
        </w:rPr>
        <w:t>.</w:t>
      </w:r>
    </w:p>
    <w:p w14:paraId="2EC4FF01" w14:textId="77777777" w:rsidR="00D16E6A" w:rsidRPr="007F7835" w:rsidRDefault="00D16E6A" w:rsidP="00D16E6A">
      <w:pPr>
        <w:spacing w:before="100" w:beforeAutospacing="1" w:after="100" w:afterAutospacing="1" w:line="240" w:lineRule="auto"/>
        <w:jc w:val="both"/>
        <w:rPr>
          <w:rFonts w:ascii="Calibri" w:eastAsia="Times New Roman" w:hAnsi="Calibri" w:cs="Calibri"/>
          <w:kern w:val="0"/>
          <w:lang w:val="el-GR"/>
          <w14:ligatures w14:val="none"/>
        </w:rPr>
      </w:pPr>
      <w:r>
        <w:rPr>
          <w:rFonts w:ascii="Calibri" w:eastAsia="Times New Roman" w:hAnsi="Calibri" w:cs="Calibri"/>
          <w:kern w:val="0"/>
          <w:lang w:val="el-GR"/>
          <w14:ligatures w14:val="none"/>
        </w:rPr>
        <w:t>Από την άλλη, η</w:t>
      </w:r>
      <w:r w:rsidRPr="007F7835">
        <w:rPr>
          <w:rFonts w:ascii="Calibri" w:eastAsia="Times New Roman" w:hAnsi="Calibri" w:cs="Calibri"/>
          <w:kern w:val="0"/>
          <w:lang w:val="el-GR"/>
          <w14:ligatures w14:val="none"/>
        </w:rPr>
        <w:t xml:space="preserve"> περιβαλλοντική ρύπανση αποτελεί, επίσης, ένα κρίσιμο ζήτημα δημόσιας υγείας, με σοβαρές επιπτώσεις στην υγεία των ανθρώπων. </w:t>
      </w:r>
      <w:r>
        <w:rPr>
          <w:rFonts w:ascii="Calibri" w:eastAsia="Times New Roman" w:hAnsi="Calibri" w:cs="Calibri"/>
          <w:kern w:val="0"/>
          <w:lang w:val="el-GR"/>
          <w14:ligatures w14:val="none"/>
        </w:rPr>
        <w:t>Επιστημονικά δ</w:t>
      </w:r>
      <w:r w:rsidRPr="007F7835">
        <w:rPr>
          <w:rFonts w:ascii="Calibri" w:eastAsia="Times New Roman" w:hAnsi="Calibri" w:cs="Calibri"/>
          <w:kern w:val="0"/>
          <w:lang w:val="el-GR"/>
          <w14:ligatures w14:val="none"/>
        </w:rPr>
        <w:t xml:space="preserve">εδομένα από το Ηνωμένο Βασίλειο </w:t>
      </w:r>
      <w:r>
        <w:rPr>
          <w:rFonts w:ascii="Calibri" w:eastAsia="Times New Roman" w:hAnsi="Calibri" w:cs="Calibri"/>
          <w:kern w:val="0"/>
          <w:lang w:val="el-GR"/>
          <w14:ligatures w14:val="none"/>
        </w:rPr>
        <w:t>δείχνουν</w:t>
      </w:r>
      <w:r w:rsidRPr="007F7835">
        <w:rPr>
          <w:rFonts w:ascii="Calibri" w:eastAsia="Times New Roman" w:hAnsi="Calibri" w:cs="Calibri"/>
          <w:kern w:val="0"/>
          <w:lang w:val="el-GR"/>
          <w14:ligatures w14:val="none"/>
        </w:rPr>
        <w:t xml:space="preserve"> ότι 6.000 άνθρωποι που δεν έχουν καπνίσει ποτέ πεθαίνουν από καρκίνο του πνεύμονα κάθε χρόνο, ενώ περίπου μία στις δέκα περιπτώσεις δεν αποδίδεται στο κάπνισμα αλλά στην ατμοσφαιρική ρύπανση.</w:t>
      </w:r>
    </w:p>
    <w:p w14:paraId="5677A7D9" w14:textId="77777777" w:rsidR="00D16E6A" w:rsidRPr="007F7835" w:rsidRDefault="00D16E6A" w:rsidP="00D16E6A">
      <w:pPr>
        <w:spacing w:before="100" w:beforeAutospacing="1" w:after="100" w:afterAutospacing="1" w:line="240" w:lineRule="auto"/>
        <w:jc w:val="both"/>
        <w:rPr>
          <w:rFonts w:ascii="Calibri" w:eastAsia="Times New Roman" w:hAnsi="Calibri" w:cs="Calibri"/>
          <w:kern w:val="0"/>
          <w:lang w:val="el-GR"/>
          <w14:ligatures w14:val="none"/>
        </w:rPr>
      </w:pPr>
      <w:r>
        <w:rPr>
          <w:rFonts w:ascii="Calibri" w:eastAsia="Times New Roman" w:hAnsi="Calibri" w:cs="Calibri"/>
          <w:kern w:val="0"/>
          <w:lang w:val="el-GR"/>
          <w14:ligatures w14:val="none"/>
        </w:rPr>
        <w:t xml:space="preserve">Στην εναρκτήρια ομιλία της εκδήλωσης, η </w:t>
      </w:r>
      <w:r w:rsidRPr="007F7835">
        <w:rPr>
          <w:rFonts w:ascii="Calibri" w:eastAsia="Times New Roman" w:hAnsi="Calibri" w:cs="Calibri"/>
          <w:b/>
          <w:bCs/>
          <w:kern w:val="0"/>
          <w:lang w:val="el-GR"/>
          <w14:ligatures w14:val="none"/>
        </w:rPr>
        <w:t>Έλια Ψυλλάκη</w:t>
      </w:r>
      <w:r>
        <w:rPr>
          <w:rFonts w:ascii="Calibri" w:eastAsia="Times New Roman" w:hAnsi="Calibri" w:cs="Calibri"/>
          <w:b/>
          <w:bCs/>
          <w:kern w:val="0"/>
          <w:lang w:val="el-GR"/>
          <w14:ligatures w14:val="none"/>
        </w:rPr>
        <w:t>,</w:t>
      </w:r>
      <w:r w:rsidRPr="007F7835">
        <w:rPr>
          <w:rFonts w:ascii="Calibri" w:eastAsia="Times New Roman" w:hAnsi="Calibri" w:cs="Calibri"/>
          <w:kern w:val="0"/>
          <w:lang w:val="el-GR"/>
          <w14:ligatures w14:val="none"/>
        </w:rPr>
        <w:t xml:space="preserve"> </w:t>
      </w:r>
      <w:r w:rsidRPr="007F7835">
        <w:rPr>
          <w:rFonts w:ascii="Calibri" w:eastAsia="Times New Roman" w:hAnsi="Calibri" w:cs="Calibri"/>
          <w:b/>
          <w:bCs/>
          <w:kern w:val="0"/>
          <w:lang w:val="el-GR"/>
          <w14:ligatures w14:val="none"/>
        </w:rPr>
        <w:t>καθηγήτρια στη Σχολή Χημικών Μηχανικών και Μηχανικών Περιβάλλοντος του Πολυτεχνείου Κρήτης</w:t>
      </w:r>
      <w:r w:rsidRPr="007F7835">
        <w:rPr>
          <w:rFonts w:ascii="Calibri" w:eastAsia="Times New Roman" w:hAnsi="Calibri" w:cs="Calibri"/>
          <w:kern w:val="0"/>
          <w:lang w:val="el-GR"/>
          <w14:ligatures w14:val="none"/>
        </w:rPr>
        <w:t xml:space="preserve">, έθεσε το σοβαρό ζήτημα των επιπτώσεων των αποτσίγαρων και </w:t>
      </w:r>
      <w:r>
        <w:rPr>
          <w:rFonts w:ascii="Calibri" w:eastAsia="Times New Roman" w:hAnsi="Calibri" w:cs="Calibri"/>
          <w:kern w:val="0"/>
          <w:lang w:val="el-GR"/>
          <w14:ligatures w14:val="none"/>
        </w:rPr>
        <w:t xml:space="preserve">των </w:t>
      </w:r>
      <w:r w:rsidRPr="007F7835">
        <w:rPr>
          <w:rFonts w:ascii="Calibri" w:eastAsia="Times New Roman" w:hAnsi="Calibri" w:cs="Calibri"/>
          <w:kern w:val="0"/>
          <w:lang w:val="el-GR"/>
          <w14:ligatures w14:val="none"/>
        </w:rPr>
        <w:t>ράβδων καπνού στο υδατικό περιβάλλον και την ανάγκη</w:t>
      </w:r>
      <w:r>
        <w:rPr>
          <w:rFonts w:ascii="Calibri" w:eastAsia="Times New Roman" w:hAnsi="Calibri" w:cs="Calibri"/>
          <w:kern w:val="0"/>
          <w:lang w:val="el-GR"/>
          <w14:ligatures w14:val="none"/>
        </w:rPr>
        <w:t xml:space="preserve"> που υπάρχει</w:t>
      </w:r>
      <w:r w:rsidRPr="007F7835">
        <w:rPr>
          <w:rFonts w:ascii="Calibri" w:eastAsia="Times New Roman" w:hAnsi="Calibri" w:cs="Calibri"/>
          <w:kern w:val="0"/>
          <w:lang w:val="el-GR"/>
          <w14:ligatures w14:val="none"/>
        </w:rPr>
        <w:t xml:space="preserve"> για υπεύθυνη διαχείριση των προϊόντων καπνού μετά τη χρήση τους, </w:t>
      </w:r>
      <w:r>
        <w:rPr>
          <w:rFonts w:ascii="Calibri" w:eastAsia="Times New Roman" w:hAnsi="Calibri" w:cs="Calibri"/>
          <w:kern w:val="0"/>
          <w:lang w:val="el-GR"/>
          <w14:ligatures w14:val="none"/>
        </w:rPr>
        <w:t xml:space="preserve">ώστε να αντιμετωπιστούν αποτελεσματικά οι επιπτώσεις </w:t>
      </w:r>
      <w:r w:rsidRPr="007F7835">
        <w:rPr>
          <w:rFonts w:ascii="Calibri" w:eastAsia="Times New Roman" w:hAnsi="Calibri" w:cs="Calibri"/>
          <w:kern w:val="0"/>
          <w:lang w:val="el-GR"/>
          <w14:ligatures w14:val="none"/>
        </w:rPr>
        <w:t xml:space="preserve">τους. Τα ερευνητικά αποτελέσματα που παρουσιάστηκαν </w:t>
      </w:r>
      <w:r>
        <w:rPr>
          <w:rFonts w:ascii="Calibri" w:eastAsia="Times New Roman" w:hAnsi="Calibri" w:cs="Calibri"/>
          <w:kern w:val="0"/>
          <w:lang w:val="el-GR"/>
          <w14:ligatures w14:val="none"/>
        </w:rPr>
        <w:t>δείχνουν</w:t>
      </w:r>
      <w:r w:rsidRPr="007F7835">
        <w:rPr>
          <w:rFonts w:ascii="Calibri" w:eastAsia="Times New Roman" w:hAnsi="Calibri" w:cs="Calibri"/>
          <w:kern w:val="0"/>
          <w:lang w:val="el-GR"/>
          <w14:ligatures w14:val="none"/>
        </w:rPr>
        <w:t xml:space="preserve"> ότι </w:t>
      </w:r>
      <w:r>
        <w:rPr>
          <w:rFonts w:ascii="Calibri" w:eastAsia="Times New Roman" w:hAnsi="Calibri" w:cs="Calibri"/>
          <w:kern w:val="0"/>
          <w:lang w:val="el-GR"/>
          <w14:ligatures w14:val="none"/>
        </w:rPr>
        <w:t>τ</w:t>
      </w:r>
      <w:r w:rsidRPr="007F7835">
        <w:rPr>
          <w:rFonts w:ascii="Calibri" w:eastAsia="Times New Roman" w:hAnsi="Calibri" w:cs="Calibri"/>
          <w:kern w:val="0"/>
          <w:lang w:val="el-GR"/>
          <w14:ligatures w14:val="none"/>
        </w:rPr>
        <w:t>ο 77% των τσιγάρων που καταναλώνονται κάθε χρόνο απορρίπτονται αλόγιστα και άτακτα στο περιβάλλον και αποτελούν το πιο διαδεδομένο απόρριμμα στις αστικές περιοχές. Τα χρησιμοποιημένα προϊόντα καπνού καταλήγουν στη θάλασσα και τις παραλίες, κάνοντας τα αποτσίγαρα τα πιο κοινά απορρίμματα. Η ερευνητική κοινότητα επικεντρώνεται</w:t>
      </w:r>
      <w:r>
        <w:rPr>
          <w:rFonts w:ascii="Calibri" w:eastAsia="Times New Roman" w:hAnsi="Calibri" w:cs="Calibri"/>
          <w:kern w:val="0"/>
          <w:lang w:val="el-GR"/>
          <w14:ligatures w14:val="none"/>
        </w:rPr>
        <w:t xml:space="preserve">, </w:t>
      </w:r>
      <w:r w:rsidRPr="007F7835">
        <w:rPr>
          <w:rFonts w:ascii="Calibri" w:eastAsia="Times New Roman" w:hAnsi="Calibri" w:cs="Calibri"/>
          <w:kern w:val="0"/>
          <w:lang w:val="el-GR"/>
          <w14:ligatures w14:val="none"/>
        </w:rPr>
        <w:t>κυρίως</w:t>
      </w:r>
      <w:r>
        <w:rPr>
          <w:rFonts w:ascii="Calibri" w:eastAsia="Times New Roman" w:hAnsi="Calibri" w:cs="Calibri"/>
          <w:kern w:val="0"/>
          <w:lang w:val="el-GR"/>
          <w14:ligatures w14:val="none"/>
        </w:rPr>
        <w:t>,</w:t>
      </w:r>
      <w:r w:rsidRPr="007F7835">
        <w:rPr>
          <w:rFonts w:ascii="Calibri" w:eastAsia="Times New Roman" w:hAnsi="Calibri" w:cs="Calibri"/>
          <w:kern w:val="0"/>
          <w:lang w:val="el-GR"/>
          <w14:ligatures w14:val="none"/>
        </w:rPr>
        <w:t xml:space="preserve"> στην αδυναμία του φίλτρου να βιοαποδομηθεί</w:t>
      </w:r>
      <w:r>
        <w:rPr>
          <w:rFonts w:ascii="Calibri" w:eastAsia="Times New Roman" w:hAnsi="Calibri" w:cs="Calibri"/>
          <w:kern w:val="0"/>
          <w:lang w:val="el-GR"/>
          <w14:ligatures w14:val="none"/>
        </w:rPr>
        <w:t>, όπως τόνισε η κυρία Ψυλλάκη</w:t>
      </w:r>
      <w:r w:rsidRPr="007F7835">
        <w:rPr>
          <w:rFonts w:ascii="Calibri" w:eastAsia="Times New Roman" w:hAnsi="Calibri" w:cs="Calibri"/>
          <w:kern w:val="0"/>
          <w:lang w:val="el-GR"/>
          <w14:ligatures w14:val="none"/>
        </w:rPr>
        <w:t xml:space="preserve">. </w:t>
      </w:r>
      <w:r>
        <w:rPr>
          <w:rFonts w:ascii="Calibri" w:eastAsia="Times New Roman" w:hAnsi="Calibri" w:cs="Calibri"/>
          <w:kern w:val="0"/>
          <w:lang w:val="el-GR"/>
          <w14:ligatures w14:val="none"/>
        </w:rPr>
        <w:t xml:space="preserve">Παράλληλα, από τα ερευνητικά ευρήματα αποδεικνύεται </w:t>
      </w:r>
      <w:r w:rsidRPr="007F7835">
        <w:rPr>
          <w:rFonts w:ascii="Calibri" w:eastAsia="Times New Roman" w:hAnsi="Calibri" w:cs="Calibri"/>
          <w:kern w:val="0"/>
          <w:lang w:val="el-GR"/>
          <w14:ligatures w14:val="none"/>
        </w:rPr>
        <w:t xml:space="preserve">ότι τα εκπλύματα από αχρησιμοποίητες θερμαινόμενες ράβδους καπνού δεν είναι τοξικά, </w:t>
      </w:r>
      <w:r>
        <w:rPr>
          <w:rFonts w:ascii="Calibri" w:eastAsia="Times New Roman" w:hAnsi="Calibri" w:cs="Calibri"/>
          <w:kern w:val="0"/>
          <w:lang w:val="el-GR"/>
          <w14:ligatures w14:val="none"/>
        </w:rPr>
        <w:t>ενώ και</w:t>
      </w:r>
      <w:r w:rsidRPr="007F7835">
        <w:rPr>
          <w:rFonts w:ascii="Calibri" w:eastAsia="Times New Roman" w:hAnsi="Calibri" w:cs="Calibri"/>
          <w:kern w:val="0"/>
          <w:lang w:val="el-GR"/>
          <w14:ligatures w14:val="none"/>
        </w:rPr>
        <w:t xml:space="preserve"> τα εκπλύματα από χρησιμοποιημένες ράβδους καπνού έχουν σημαντικά μειωμένη τοξικότητα σε σχέση με τα συμβατικά </w:t>
      </w:r>
      <w:r w:rsidRPr="007F7835">
        <w:rPr>
          <w:rFonts w:ascii="Calibri" w:eastAsia="Times New Roman" w:hAnsi="Calibri" w:cs="Calibri"/>
          <w:kern w:val="0"/>
          <w:lang w:val="el-GR"/>
          <w14:ligatures w14:val="none"/>
        </w:rPr>
        <w:lastRenderedPageBreak/>
        <w:t>τσιγάρα. Η έρευνα</w:t>
      </w:r>
      <w:r>
        <w:rPr>
          <w:rFonts w:ascii="Calibri" w:eastAsia="Times New Roman" w:hAnsi="Calibri" w:cs="Calibri"/>
          <w:kern w:val="0"/>
          <w:lang w:val="el-GR"/>
          <w14:ligatures w14:val="none"/>
        </w:rPr>
        <w:t>, επίσης,</w:t>
      </w:r>
      <w:r w:rsidRPr="007F7835">
        <w:rPr>
          <w:rFonts w:ascii="Calibri" w:eastAsia="Times New Roman" w:hAnsi="Calibri" w:cs="Calibri"/>
          <w:kern w:val="0"/>
          <w:lang w:val="el-GR"/>
          <w14:ligatures w14:val="none"/>
        </w:rPr>
        <w:t xml:space="preserve"> έδειξε ότι τα ανόργανα συστατικά δεν είναι υπεύθυνα για την τοξικότητα των εκπλυμάτων, καταδεικνύοντας, στην περίπτωση των συμβατικών τσιγάρων, τις οργανικές ενώσεις ως υπεύθυνες για τις επιπτώσεις στα υδατικά οικοσυστήματα.</w:t>
      </w:r>
    </w:p>
    <w:p w14:paraId="476F0B8B" w14:textId="77777777" w:rsidR="00D16E6A" w:rsidRPr="007F7835" w:rsidRDefault="00D16E6A" w:rsidP="00D16E6A">
      <w:pPr>
        <w:spacing w:before="100" w:beforeAutospacing="1" w:after="100" w:afterAutospacing="1" w:line="240" w:lineRule="auto"/>
        <w:jc w:val="both"/>
        <w:rPr>
          <w:rFonts w:ascii="Calibri" w:eastAsia="Times New Roman" w:hAnsi="Calibri" w:cs="Calibri"/>
          <w:kern w:val="0"/>
          <w:lang w:val="el-GR"/>
          <w14:ligatures w14:val="none"/>
        </w:rPr>
      </w:pPr>
      <w:r>
        <w:rPr>
          <w:rFonts w:ascii="Calibri" w:eastAsia="Times New Roman" w:hAnsi="Calibri" w:cs="Calibri"/>
          <w:kern w:val="0"/>
          <w:lang w:val="el-GR"/>
          <w14:ligatures w14:val="none"/>
        </w:rPr>
        <w:t xml:space="preserve">Με τη σειρά του, ο </w:t>
      </w:r>
      <w:r w:rsidRPr="007F7835">
        <w:rPr>
          <w:rFonts w:ascii="Calibri" w:eastAsia="Times New Roman" w:hAnsi="Calibri" w:cs="Calibri"/>
          <w:b/>
          <w:bCs/>
          <w:kern w:val="0"/>
          <w:lang w:val="el-GR"/>
          <w14:ligatures w14:val="none"/>
        </w:rPr>
        <w:t>Σπύρο</w:t>
      </w:r>
      <w:r>
        <w:rPr>
          <w:rFonts w:ascii="Calibri" w:eastAsia="Times New Roman" w:hAnsi="Calibri" w:cs="Calibri"/>
          <w:b/>
          <w:bCs/>
          <w:kern w:val="0"/>
          <w:lang w:val="el-GR"/>
          <w14:ligatures w14:val="none"/>
        </w:rPr>
        <w:t>ς</w:t>
      </w:r>
      <w:r w:rsidRPr="007F7835">
        <w:rPr>
          <w:rFonts w:ascii="Calibri" w:eastAsia="Times New Roman" w:hAnsi="Calibri" w:cs="Calibri"/>
          <w:b/>
          <w:bCs/>
          <w:kern w:val="0"/>
          <w:lang w:val="el-GR"/>
          <w14:ligatures w14:val="none"/>
        </w:rPr>
        <w:t xml:space="preserve"> Πανδή</w:t>
      </w:r>
      <w:r>
        <w:rPr>
          <w:rFonts w:ascii="Calibri" w:eastAsia="Times New Roman" w:hAnsi="Calibri" w:cs="Calibri"/>
          <w:b/>
          <w:bCs/>
          <w:kern w:val="0"/>
          <w:lang w:val="el-GR"/>
          <w14:ligatures w14:val="none"/>
        </w:rPr>
        <w:t>ς</w:t>
      </w:r>
      <w:r w:rsidRPr="007F7835">
        <w:rPr>
          <w:rFonts w:ascii="Calibri" w:eastAsia="Times New Roman" w:hAnsi="Calibri" w:cs="Calibri"/>
          <w:kern w:val="0"/>
          <w:lang w:val="el-GR"/>
          <w14:ligatures w14:val="none"/>
        </w:rPr>
        <w:t xml:space="preserve"> </w:t>
      </w:r>
      <w:r w:rsidRPr="007F7835">
        <w:rPr>
          <w:rFonts w:ascii="Calibri" w:eastAsia="Times New Roman" w:hAnsi="Calibri" w:cs="Calibri"/>
          <w:b/>
          <w:bCs/>
          <w:kern w:val="0"/>
          <w:lang w:val="el-GR"/>
          <w14:ligatures w14:val="none"/>
        </w:rPr>
        <w:t>καθηγητή</w:t>
      </w:r>
      <w:r>
        <w:rPr>
          <w:rFonts w:ascii="Calibri" w:eastAsia="Times New Roman" w:hAnsi="Calibri" w:cs="Calibri"/>
          <w:b/>
          <w:bCs/>
          <w:kern w:val="0"/>
          <w:lang w:val="el-GR"/>
          <w14:ligatures w14:val="none"/>
        </w:rPr>
        <w:t>ς</w:t>
      </w:r>
      <w:r w:rsidRPr="007F7835">
        <w:rPr>
          <w:rFonts w:ascii="Calibri" w:eastAsia="Times New Roman" w:hAnsi="Calibri" w:cs="Calibri"/>
          <w:b/>
          <w:bCs/>
          <w:kern w:val="0"/>
          <w:lang w:val="el-GR"/>
          <w14:ligatures w14:val="none"/>
        </w:rPr>
        <w:t xml:space="preserve"> στο Τμήμα Χημικών Μηχανικών του Πανεπιστημίου Πατρών και συνεργαζόμενο</w:t>
      </w:r>
      <w:r>
        <w:rPr>
          <w:rFonts w:ascii="Calibri" w:eastAsia="Times New Roman" w:hAnsi="Calibri" w:cs="Calibri"/>
          <w:b/>
          <w:bCs/>
          <w:kern w:val="0"/>
          <w:lang w:val="el-GR"/>
          <w14:ligatures w14:val="none"/>
        </w:rPr>
        <w:t>ς</w:t>
      </w:r>
      <w:r w:rsidRPr="007F7835">
        <w:rPr>
          <w:rFonts w:ascii="Calibri" w:eastAsia="Times New Roman" w:hAnsi="Calibri" w:cs="Calibri"/>
          <w:b/>
          <w:bCs/>
          <w:kern w:val="0"/>
          <w:lang w:val="el-GR"/>
          <w14:ligatures w14:val="none"/>
        </w:rPr>
        <w:t xml:space="preserve"> ερευνητή</w:t>
      </w:r>
      <w:r>
        <w:rPr>
          <w:rFonts w:ascii="Calibri" w:eastAsia="Times New Roman" w:hAnsi="Calibri" w:cs="Calibri"/>
          <w:b/>
          <w:bCs/>
          <w:kern w:val="0"/>
          <w:lang w:val="el-GR"/>
          <w14:ligatures w14:val="none"/>
        </w:rPr>
        <w:t>ς</w:t>
      </w:r>
      <w:r w:rsidRPr="007F7835">
        <w:rPr>
          <w:rFonts w:ascii="Calibri" w:eastAsia="Times New Roman" w:hAnsi="Calibri" w:cs="Calibri"/>
          <w:b/>
          <w:bCs/>
          <w:kern w:val="0"/>
          <w:lang w:val="el-GR"/>
          <w14:ligatures w14:val="none"/>
        </w:rPr>
        <w:t xml:space="preserve"> στο Ινστιτούτο Επιστημών Χημικής Μηχανικής του Ιδρύματος Τεχνολογίας και Έρευνας (ΙΤΕ) </w:t>
      </w:r>
      <w:r w:rsidRPr="00A07B3F">
        <w:rPr>
          <w:rFonts w:ascii="Calibri" w:eastAsia="Times New Roman" w:hAnsi="Calibri" w:cs="Calibri"/>
          <w:kern w:val="0"/>
          <w:lang w:val="el-GR"/>
          <w14:ligatures w14:val="none"/>
        </w:rPr>
        <w:t>κατά την διάρκεια της δικής του ομιλίας,</w:t>
      </w:r>
      <w:r>
        <w:rPr>
          <w:rFonts w:ascii="Calibri" w:eastAsia="Times New Roman" w:hAnsi="Calibri" w:cs="Calibri"/>
          <w:b/>
          <w:bCs/>
          <w:kern w:val="0"/>
          <w:lang w:val="el-GR"/>
          <w14:ligatures w14:val="none"/>
        </w:rPr>
        <w:t xml:space="preserve"> </w:t>
      </w:r>
      <w:r w:rsidRPr="007F7835">
        <w:rPr>
          <w:rFonts w:ascii="Calibri" w:eastAsia="Times New Roman" w:hAnsi="Calibri" w:cs="Calibri"/>
          <w:kern w:val="0"/>
          <w:lang w:val="el-GR"/>
          <w14:ligatures w14:val="none"/>
        </w:rPr>
        <w:t xml:space="preserve">επικεντρώθηκε στην ατμοσφαιρική ρύπανση και την επίδρασή της στην ανθρώπινη υγεία. </w:t>
      </w:r>
      <w:r>
        <w:rPr>
          <w:rFonts w:ascii="Calibri" w:eastAsia="Times New Roman" w:hAnsi="Calibri" w:cs="Calibri"/>
          <w:kern w:val="0"/>
          <w:lang w:val="el-GR"/>
          <w14:ligatures w14:val="none"/>
        </w:rPr>
        <w:t>Μεταξύ άλλων, σημείωσε πως: «</w:t>
      </w:r>
      <w:r w:rsidRPr="00A07B3F">
        <w:rPr>
          <w:rFonts w:ascii="Calibri" w:eastAsia="Times New Roman" w:hAnsi="Calibri" w:cs="Calibri"/>
          <w:i/>
          <w:iCs/>
          <w:kern w:val="0"/>
          <w:lang w:val="el-GR"/>
          <w14:ligatures w14:val="none"/>
        </w:rPr>
        <w:t>τα ατμοσφαιρικά αιωρούμενα μικρά σωματίδια θεωρούνται υπεύθυνα σύμφωνα με τον Παγκόσμιο Οργανισμό Υγείας για 3 έως 10 εκατομμύρια θανάτους στον πλανήτη μας κάθε χρόνο. Στη χώρα μας, ενώ παρατηρήθηκε βελτίωση τις τελευταίες δεκαετίες, κυρίως λόγω των τεχνολογικά προηγμένων αυτοκίνητων και φορτηγών, και των μέτρων που έχουν λάβει οι βιομηχανίες για τον περιορισμό των εκπομπών, τα επίπεδα είναι ακόμη υψηλά και προκαλούν 5 έως 15 χιλιάδες πρόωρους θανάτους ετησίως</w:t>
      </w:r>
      <w:r>
        <w:rPr>
          <w:rFonts w:ascii="Calibri" w:eastAsia="Times New Roman" w:hAnsi="Calibri" w:cs="Calibri"/>
          <w:kern w:val="0"/>
          <w:lang w:val="el-GR"/>
          <w14:ligatures w14:val="none"/>
        </w:rPr>
        <w:t>»</w:t>
      </w:r>
      <w:r w:rsidRPr="007F7835">
        <w:rPr>
          <w:rFonts w:ascii="Calibri" w:eastAsia="Times New Roman" w:hAnsi="Calibri" w:cs="Calibri"/>
          <w:kern w:val="0"/>
          <w:lang w:val="el-GR"/>
          <w14:ligatures w14:val="none"/>
        </w:rPr>
        <w:t xml:space="preserve">. Αναδυόμενο πρόβλημα είναι η καύση των ξύλων σε τζάκια και ξυλόσομπες, η ανεξέλεγκτη καύση αγροτικών αποβλήτων και οι δασικές πυρκαγιές. </w:t>
      </w:r>
      <w:r>
        <w:rPr>
          <w:rFonts w:ascii="Calibri" w:eastAsia="Times New Roman" w:hAnsi="Calibri" w:cs="Calibri"/>
          <w:kern w:val="0"/>
          <w:lang w:val="el-GR"/>
          <w14:ligatures w14:val="none"/>
        </w:rPr>
        <w:t>Όπως ανέφερε χαρακτηριστικά: «</w:t>
      </w:r>
      <w:r w:rsidRPr="00A07B3F">
        <w:rPr>
          <w:rFonts w:ascii="Calibri" w:eastAsia="Times New Roman" w:hAnsi="Calibri" w:cs="Calibri"/>
          <w:i/>
          <w:iCs/>
          <w:kern w:val="0"/>
          <w:lang w:val="el-GR"/>
          <w14:ligatures w14:val="none"/>
        </w:rPr>
        <w:t>υπολογίζεται ότι η χρήση ενός τζακιού για 4 μόνο ώρες ημερησίως παράγει την ίδια ποσότητα σωματιδίων με 10 χιλιάδες μοντέρνα αυτοκίνητα</w:t>
      </w:r>
      <w:r>
        <w:rPr>
          <w:rFonts w:ascii="Calibri" w:eastAsia="Times New Roman" w:hAnsi="Calibri" w:cs="Calibri"/>
          <w:kern w:val="0"/>
          <w:lang w:val="el-GR"/>
          <w14:ligatures w14:val="none"/>
        </w:rPr>
        <w:t>»</w:t>
      </w:r>
      <w:r w:rsidRPr="007F7835">
        <w:rPr>
          <w:rFonts w:ascii="Calibri" w:eastAsia="Times New Roman" w:hAnsi="Calibri" w:cs="Calibri"/>
          <w:kern w:val="0"/>
          <w:lang w:val="el-GR"/>
          <w14:ligatures w14:val="none"/>
        </w:rPr>
        <w:t>. Οι δασικές πυρκαγιές είναι ένα σύνθετο πρόβλημα που αναμένεται να χειροτερέψει λόγω της κλιματικής κρίσης, ενώ τα σωματίδια που εκπέμπονται μπορούν να ταξιδέψουν χιλιάδες χιλιόμετρα</w:t>
      </w:r>
      <w:r>
        <w:rPr>
          <w:rFonts w:ascii="Calibri" w:eastAsia="Times New Roman" w:hAnsi="Calibri" w:cs="Calibri"/>
          <w:kern w:val="0"/>
          <w:lang w:val="el-GR"/>
          <w14:ligatures w14:val="none"/>
        </w:rPr>
        <w:t xml:space="preserve">, </w:t>
      </w:r>
      <w:r w:rsidRPr="007F7835">
        <w:rPr>
          <w:rFonts w:ascii="Calibri" w:eastAsia="Times New Roman" w:hAnsi="Calibri" w:cs="Calibri"/>
          <w:kern w:val="0"/>
          <w:lang w:val="el-GR"/>
          <w14:ligatures w14:val="none"/>
        </w:rPr>
        <w:t xml:space="preserve">επηρεάζοντας </w:t>
      </w:r>
      <w:r>
        <w:rPr>
          <w:rFonts w:ascii="Calibri" w:eastAsia="Times New Roman" w:hAnsi="Calibri" w:cs="Calibri"/>
          <w:kern w:val="0"/>
          <w:lang w:val="el-GR"/>
          <w14:ligatures w14:val="none"/>
        </w:rPr>
        <w:t xml:space="preserve">ακόμη και </w:t>
      </w:r>
      <w:r w:rsidRPr="007F7835">
        <w:rPr>
          <w:rFonts w:ascii="Calibri" w:eastAsia="Times New Roman" w:hAnsi="Calibri" w:cs="Calibri"/>
          <w:kern w:val="0"/>
          <w:lang w:val="el-GR"/>
          <w14:ligatures w14:val="none"/>
        </w:rPr>
        <w:t>την υγεία ανθρώπων που μένουν πολύ μακριά από την εστία της φωτιάς. Χαρακτηριστικό παράδειγμα</w:t>
      </w:r>
      <w:r>
        <w:rPr>
          <w:rFonts w:ascii="Calibri" w:eastAsia="Times New Roman" w:hAnsi="Calibri" w:cs="Calibri"/>
          <w:kern w:val="0"/>
          <w:lang w:val="el-GR"/>
          <w14:ligatures w14:val="none"/>
        </w:rPr>
        <w:t xml:space="preserve"> όπως τόνισε είναι ότι:</w:t>
      </w:r>
      <w:r w:rsidRPr="007F7835">
        <w:rPr>
          <w:rFonts w:ascii="Calibri" w:eastAsia="Times New Roman" w:hAnsi="Calibri" w:cs="Calibri"/>
          <w:kern w:val="0"/>
          <w:lang w:val="el-GR"/>
          <w14:ligatures w14:val="none"/>
        </w:rPr>
        <w:t xml:space="preserve"> </w:t>
      </w:r>
      <w:r>
        <w:rPr>
          <w:rFonts w:ascii="Calibri" w:eastAsia="Times New Roman" w:hAnsi="Calibri" w:cs="Calibri"/>
          <w:kern w:val="0"/>
          <w:lang w:val="el-GR"/>
          <w14:ligatures w14:val="none"/>
        </w:rPr>
        <w:t>«</w:t>
      </w:r>
      <w:r w:rsidRPr="00A07B3F">
        <w:rPr>
          <w:rFonts w:ascii="Calibri" w:eastAsia="Times New Roman" w:hAnsi="Calibri" w:cs="Calibri"/>
          <w:i/>
          <w:iCs/>
          <w:kern w:val="0"/>
          <w:lang w:val="el-GR"/>
          <w14:ligatures w14:val="none"/>
        </w:rPr>
        <w:t>τα σωματίδια που το 2022, μετά τις μεγάλες καλοκαιρινές φωτιές στην Πορτογαλία, ταξίδεψαν για πάνω από μια εβδομάδα - μάλιστα έγιναν πιο τοξικά λόγω χημικών αντιδράσεων στην ατμόσφαιρα-, και κάλυψαν την ατμόσφαιρα ακόμη και πάνω από την Ελλάδα</w:t>
      </w:r>
      <w:r>
        <w:rPr>
          <w:rFonts w:ascii="Calibri" w:eastAsia="Times New Roman" w:hAnsi="Calibri" w:cs="Calibri"/>
          <w:kern w:val="0"/>
          <w:lang w:val="el-GR"/>
          <w14:ligatures w14:val="none"/>
        </w:rPr>
        <w:t>»</w:t>
      </w:r>
      <w:r w:rsidRPr="007F7835">
        <w:rPr>
          <w:rFonts w:ascii="Calibri" w:eastAsia="Times New Roman" w:hAnsi="Calibri" w:cs="Calibri"/>
          <w:kern w:val="0"/>
          <w:lang w:val="el-GR"/>
          <w14:ligatures w14:val="none"/>
        </w:rPr>
        <w:t>.</w:t>
      </w:r>
    </w:p>
    <w:p w14:paraId="0A1AB9ED" w14:textId="77777777" w:rsidR="00D16E6A" w:rsidRPr="007F7835" w:rsidRDefault="00D16E6A" w:rsidP="00D16E6A">
      <w:pPr>
        <w:spacing w:before="100" w:beforeAutospacing="1" w:after="100" w:afterAutospacing="1" w:line="240" w:lineRule="auto"/>
        <w:jc w:val="both"/>
        <w:rPr>
          <w:rFonts w:ascii="Calibri" w:eastAsia="Times New Roman" w:hAnsi="Calibri" w:cs="Calibri"/>
          <w:kern w:val="0"/>
          <w:lang w:val="el-GR"/>
          <w14:ligatures w14:val="none"/>
        </w:rPr>
      </w:pPr>
      <w:r>
        <w:rPr>
          <w:rFonts w:ascii="Calibri" w:eastAsia="Times New Roman" w:hAnsi="Calibri" w:cs="Calibri"/>
          <w:kern w:val="0"/>
          <w:lang w:val="el-GR"/>
          <w14:ligatures w14:val="none"/>
        </w:rPr>
        <w:t>Από την πλευρά του, ο</w:t>
      </w:r>
      <w:r w:rsidRPr="007F7835">
        <w:rPr>
          <w:rFonts w:ascii="Calibri" w:eastAsia="Times New Roman" w:hAnsi="Calibri" w:cs="Calibri"/>
          <w:kern w:val="0"/>
          <w:lang w:val="el-GR"/>
          <w14:ligatures w14:val="none"/>
        </w:rPr>
        <w:t xml:space="preserve"> </w:t>
      </w:r>
      <w:r w:rsidRPr="007F7835">
        <w:rPr>
          <w:rFonts w:ascii="Calibri" w:eastAsia="Times New Roman" w:hAnsi="Calibri" w:cs="Calibri"/>
          <w:b/>
          <w:bCs/>
          <w:kern w:val="0"/>
          <w14:ligatures w14:val="none"/>
        </w:rPr>
        <w:t>Brian</w:t>
      </w:r>
      <w:r w:rsidRPr="007F7835">
        <w:rPr>
          <w:rFonts w:ascii="Calibri" w:eastAsia="Times New Roman" w:hAnsi="Calibri" w:cs="Calibri"/>
          <w:b/>
          <w:bCs/>
          <w:kern w:val="0"/>
          <w:lang w:val="el-GR"/>
          <w14:ligatures w14:val="none"/>
        </w:rPr>
        <w:t xml:space="preserve"> </w:t>
      </w:r>
      <w:r w:rsidRPr="007F7835">
        <w:rPr>
          <w:rFonts w:ascii="Calibri" w:eastAsia="Times New Roman" w:hAnsi="Calibri" w:cs="Calibri"/>
          <w:b/>
          <w:bCs/>
          <w:kern w:val="0"/>
          <w14:ligatures w14:val="none"/>
        </w:rPr>
        <w:t>Erkkila</w:t>
      </w:r>
      <w:r w:rsidRPr="007F7835">
        <w:rPr>
          <w:rFonts w:ascii="Calibri" w:eastAsia="Times New Roman" w:hAnsi="Calibri" w:cs="Calibri"/>
          <w:b/>
          <w:bCs/>
          <w:kern w:val="0"/>
          <w:lang w:val="el-GR"/>
          <w14:ligatures w14:val="none"/>
        </w:rPr>
        <w:t xml:space="preserve">, </w:t>
      </w:r>
      <w:r w:rsidRPr="007F7835">
        <w:rPr>
          <w:rFonts w:ascii="Calibri" w:eastAsia="Times New Roman" w:hAnsi="Calibri" w:cs="Calibri"/>
          <w:b/>
          <w:bCs/>
          <w:kern w:val="0"/>
          <w14:ligatures w14:val="none"/>
        </w:rPr>
        <w:t>Director</w:t>
      </w:r>
      <w:r w:rsidRPr="007F7835">
        <w:rPr>
          <w:rFonts w:ascii="Calibri" w:eastAsia="Times New Roman" w:hAnsi="Calibri" w:cs="Calibri"/>
          <w:b/>
          <w:bCs/>
          <w:kern w:val="0"/>
          <w:lang w:val="el-GR"/>
          <w14:ligatures w14:val="none"/>
        </w:rPr>
        <w:t xml:space="preserve"> </w:t>
      </w:r>
      <w:r w:rsidRPr="007F7835">
        <w:rPr>
          <w:rFonts w:ascii="Calibri" w:eastAsia="Times New Roman" w:hAnsi="Calibri" w:cs="Calibri"/>
          <w:b/>
          <w:bCs/>
          <w:kern w:val="0"/>
          <w14:ligatures w14:val="none"/>
        </w:rPr>
        <w:t>of</w:t>
      </w:r>
      <w:r w:rsidRPr="007F7835">
        <w:rPr>
          <w:rFonts w:ascii="Calibri" w:eastAsia="Times New Roman" w:hAnsi="Calibri" w:cs="Calibri"/>
          <w:b/>
          <w:bCs/>
          <w:kern w:val="0"/>
          <w:lang w:val="el-GR"/>
          <w14:ligatures w14:val="none"/>
        </w:rPr>
        <w:t xml:space="preserve"> </w:t>
      </w:r>
      <w:r w:rsidRPr="007F7835">
        <w:rPr>
          <w:rFonts w:ascii="Calibri" w:eastAsia="Times New Roman" w:hAnsi="Calibri" w:cs="Calibri"/>
          <w:b/>
          <w:bCs/>
          <w:kern w:val="0"/>
          <w14:ligatures w14:val="none"/>
        </w:rPr>
        <w:t>Regulatory</w:t>
      </w:r>
      <w:r w:rsidRPr="007F7835">
        <w:rPr>
          <w:rFonts w:ascii="Calibri" w:eastAsia="Times New Roman" w:hAnsi="Calibri" w:cs="Calibri"/>
          <w:b/>
          <w:bCs/>
          <w:kern w:val="0"/>
          <w:lang w:val="el-GR"/>
          <w14:ligatures w14:val="none"/>
        </w:rPr>
        <w:t xml:space="preserve"> </w:t>
      </w:r>
      <w:r w:rsidRPr="007F7835">
        <w:rPr>
          <w:rFonts w:ascii="Calibri" w:eastAsia="Times New Roman" w:hAnsi="Calibri" w:cs="Calibri"/>
          <w:b/>
          <w:bCs/>
          <w:kern w:val="0"/>
          <w14:ligatures w14:val="none"/>
        </w:rPr>
        <w:t>Science</w:t>
      </w:r>
      <w:r w:rsidRPr="007F7835">
        <w:rPr>
          <w:rFonts w:ascii="Calibri" w:eastAsia="Times New Roman" w:hAnsi="Calibri" w:cs="Calibri"/>
          <w:b/>
          <w:bCs/>
          <w:kern w:val="0"/>
          <w:lang w:val="el-GR"/>
          <w14:ligatures w14:val="none"/>
        </w:rPr>
        <w:t xml:space="preserve">, </w:t>
      </w:r>
      <w:r w:rsidRPr="007F7835">
        <w:rPr>
          <w:rFonts w:ascii="Calibri" w:eastAsia="Times New Roman" w:hAnsi="Calibri" w:cs="Calibri"/>
          <w:b/>
          <w:bCs/>
          <w:kern w:val="0"/>
          <w14:ligatures w14:val="none"/>
        </w:rPr>
        <w:t>Philip</w:t>
      </w:r>
      <w:r w:rsidRPr="007F7835">
        <w:rPr>
          <w:rFonts w:ascii="Calibri" w:eastAsia="Times New Roman" w:hAnsi="Calibri" w:cs="Calibri"/>
          <w:b/>
          <w:bCs/>
          <w:kern w:val="0"/>
          <w:lang w:val="el-GR"/>
          <w14:ligatures w14:val="none"/>
        </w:rPr>
        <w:t xml:space="preserve"> </w:t>
      </w:r>
      <w:r w:rsidRPr="007F7835">
        <w:rPr>
          <w:rFonts w:ascii="Calibri" w:eastAsia="Times New Roman" w:hAnsi="Calibri" w:cs="Calibri"/>
          <w:b/>
          <w:bCs/>
          <w:kern w:val="0"/>
          <w14:ligatures w14:val="none"/>
        </w:rPr>
        <w:t>Morris</w:t>
      </w:r>
      <w:r w:rsidRPr="007F7835">
        <w:rPr>
          <w:rFonts w:ascii="Calibri" w:eastAsia="Times New Roman" w:hAnsi="Calibri" w:cs="Calibri"/>
          <w:b/>
          <w:bCs/>
          <w:kern w:val="0"/>
          <w:lang w:val="el-GR"/>
          <w14:ligatures w14:val="none"/>
        </w:rPr>
        <w:t xml:space="preserve"> </w:t>
      </w:r>
      <w:r w:rsidRPr="007F7835">
        <w:rPr>
          <w:rFonts w:ascii="Calibri" w:eastAsia="Times New Roman" w:hAnsi="Calibri" w:cs="Calibri"/>
          <w:b/>
          <w:bCs/>
          <w:kern w:val="0"/>
          <w14:ligatures w14:val="none"/>
        </w:rPr>
        <w:t>International</w:t>
      </w:r>
      <w:r w:rsidRPr="007F7835">
        <w:rPr>
          <w:rFonts w:ascii="Calibri" w:eastAsia="Times New Roman" w:hAnsi="Calibri" w:cs="Calibri"/>
          <w:b/>
          <w:bCs/>
          <w:kern w:val="0"/>
          <w:lang w:val="el-GR"/>
          <w14:ligatures w14:val="none"/>
        </w:rPr>
        <w:t xml:space="preserve">, </w:t>
      </w:r>
      <w:r w:rsidRPr="007F7835">
        <w:rPr>
          <w:rFonts w:ascii="Calibri" w:eastAsia="Times New Roman" w:hAnsi="Calibri" w:cs="Calibri"/>
          <w:b/>
          <w:bCs/>
          <w:kern w:val="0"/>
          <w14:ligatures w14:val="none"/>
        </w:rPr>
        <w:t>USA</w:t>
      </w:r>
      <w:r w:rsidRPr="007F7835">
        <w:rPr>
          <w:rFonts w:ascii="Calibri" w:eastAsia="Times New Roman" w:hAnsi="Calibri" w:cs="Calibri"/>
          <w:kern w:val="0"/>
          <w:lang w:val="el-GR"/>
          <w14:ligatures w14:val="none"/>
        </w:rPr>
        <w:t xml:space="preserve">, 25 χρόνια ερευνητής στο πεδίο της νικοτίνης και του καπνίσματος, στην ομιλία του ανέπτυξε το πώς η </w:t>
      </w:r>
      <w:r>
        <w:rPr>
          <w:rFonts w:ascii="Calibri" w:eastAsia="Times New Roman" w:hAnsi="Calibri" w:cs="Calibri"/>
          <w:kern w:val="0"/>
          <w:lang w:val="el-GR"/>
          <w14:ligatures w14:val="none"/>
        </w:rPr>
        <w:t>μ</w:t>
      </w:r>
      <w:r w:rsidRPr="007F7835">
        <w:rPr>
          <w:rFonts w:ascii="Calibri" w:eastAsia="Times New Roman" w:hAnsi="Calibri" w:cs="Calibri"/>
          <w:kern w:val="0"/>
          <w:lang w:val="el-GR"/>
          <w14:ligatures w14:val="none"/>
        </w:rPr>
        <w:t xml:space="preserve">είωση της </w:t>
      </w:r>
      <w:r>
        <w:rPr>
          <w:rFonts w:ascii="Calibri" w:eastAsia="Times New Roman" w:hAnsi="Calibri" w:cs="Calibri"/>
          <w:kern w:val="0"/>
          <w:lang w:val="el-GR"/>
          <w14:ligatures w14:val="none"/>
        </w:rPr>
        <w:t>β</w:t>
      </w:r>
      <w:r w:rsidRPr="007F7835">
        <w:rPr>
          <w:rFonts w:ascii="Calibri" w:eastAsia="Times New Roman" w:hAnsi="Calibri" w:cs="Calibri"/>
          <w:kern w:val="0"/>
          <w:lang w:val="el-GR"/>
          <w14:ligatures w14:val="none"/>
        </w:rPr>
        <w:t xml:space="preserve">λάβης από το </w:t>
      </w:r>
      <w:r>
        <w:rPr>
          <w:rFonts w:ascii="Calibri" w:eastAsia="Times New Roman" w:hAnsi="Calibri" w:cs="Calibri"/>
          <w:kern w:val="0"/>
          <w:lang w:val="el-GR"/>
          <w14:ligatures w14:val="none"/>
        </w:rPr>
        <w:t>κ</w:t>
      </w:r>
      <w:r w:rsidRPr="007F7835">
        <w:rPr>
          <w:rFonts w:ascii="Calibri" w:eastAsia="Times New Roman" w:hAnsi="Calibri" w:cs="Calibri"/>
          <w:kern w:val="0"/>
          <w:lang w:val="el-GR"/>
          <w14:ligatures w14:val="none"/>
        </w:rPr>
        <w:t xml:space="preserve">άπνισμα μπορεί να ωφελήσει τη δημόσια υγεία. Αναφέρθηκε στην επιστημονική έρευνα πολλών χρόνων της </w:t>
      </w:r>
      <w:r w:rsidRPr="007F7835">
        <w:rPr>
          <w:rFonts w:ascii="Calibri" w:eastAsia="Times New Roman" w:hAnsi="Calibri" w:cs="Calibri"/>
          <w:kern w:val="0"/>
          <w14:ligatures w14:val="none"/>
        </w:rPr>
        <w:t>Philip</w:t>
      </w:r>
      <w:r w:rsidRPr="007F7835">
        <w:rPr>
          <w:rFonts w:ascii="Calibri" w:eastAsia="Times New Roman" w:hAnsi="Calibri" w:cs="Calibri"/>
          <w:kern w:val="0"/>
          <w:lang w:val="el-GR"/>
          <w14:ligatures w14:val="none"/>
        </w:rPr>
        <w:t xml:space="preserve"> </w:t>
      </w:r>
      <w:r w:rsidRPr="007F7835">
        <w:rPr>
          <w:rFonts w:ascii="Calibri" w:eastAsia="Times New Roman" w:hAnsi="Calibri" w:cs="Calibri"/>
          <w:kern w:val="0"/>
          <w14:ligatures w14:val="none"/>
        </w:rPr>
        <w:t>Morris</w:t>
      </w:r>
      <w:r w:rsidRPr="007F7835">
        <w:rPr>
          <w:rFonts w:ascii="Calibri" w:eastAsia="Times New Roman" w:hAnsi="Calibri" w:cs="Calibri"/>
          <w:kern w:val="0"/>
          <w:lang w:val="el-GR"/>
          <w14:ligatures w14:val="none"/>
        </w:rPr>
        <w:t>, η οποία αντλεί έμπνευση από τις αναγνωρισμένες πρακτικές της φαρμακοβιομηχανίας και βασίζεται στους κανόνες των ρυθμιστικών αρχών των μεγαλύτερων χωρών του κόσμου. Ο Οργανισμός Τροφίμων και Φαρμάκων (</w:t>
      </w:r>
      <w:r w:rsidRPr="007F7835">
        <w:rPr>
          <w:rFonts w:ascii="Calibri" w:eastAsia="Times New Roman" w:hAnsi="Calibri" w:cs="Calibri"/>
          <w:kern w:val="0"/>
          <w14:ligatures w14:val="none"/>
        </w:rPr>
        <w:t>FDA</w:t>
      </w:r>
      <w:r w:rsidRPr="007F7835">
        <w:rPr>
          <w:rFonts w:ascii="Calibri" w:eastAsia="Times New Roman" w:hAnsi="Calibri" w:cs="Calibri"/>
          <w:kern w:val="0"/>
          <w:lang w:val="el-GR"/>
          <w14:ligatures w14:val="none"/>
        </w:rPr>
        <w:t xml:space="preserve">) των ΗΠΑ, που προωθεί τη μείωση της βλάβης από το κάπνισμα, απαιτεί εκτεταμένα επιστημονικά στοιχεία που να αποδεικνύουν ότι τα εναλλακτικά προϊόντα αποτελούν μια λιγότερο επιβλαβή λύση από το τσιγάρο προκειμένου τα τελευταία να θεωρηθούν «Κατάλληλα για την Προστασία της Δημόσιας Υγείας» και να επιτραπεί η κυκλοφορία τους στην αγορά. </w:t>
      </w:r>
      <w:r>
        <w:rPr>
          <w:rFonts w:ascii="Calibri" w:eastAsia="Times New Roman" w:hAnsi="Calibri" w:cs="Calibri"/>
          <w:kern w:val="0"/>
          <w:lang w:val="el-GR"/>
          <w14:ligatures w14:val="none"/>
        </w:rPr>
        <w:t>Ο</w:t>
      </w:r>
      <w:r w:rsidRPr="00A07B3F">
        <w:rPr>
          <w:rFonts w:ascii="Calibri" w:eastAsia="Times New Roman" w:hAnsi="Calibri" w:cs="Calibri"/>
          <w:kern w:val="0"/>
          <w:lang w:val="el-GR"/>
          <w14:ligatures w14:val="none"/>
        </w:rPr>
        <w:t xml:space="preserve"> </w:t>
      </w:r>
      <w:r w:rsidRPr="0096612E">
        <w:rPr>
          <w:rFonts w:ascii="Calibri" w:eastAsia="Times New Roman" w:hAnsi="Calibri" w:cs="Calibri"/>
          <w:kern w:val="0"/>
          <w14:ligatures w14:val="none"/>
        </w:rPr>
        <w:t>Brian</w:t>
      </w:r>
      <w:r w:rsidRPr="0096612E">
        <w:rPr>
          <w:rFonts w:ascii="Calibri" w:eastAsia="Times New Roman" w:hAnsi="Calibri" w:cs="Calibri"/>
          <w:kern w:val="0"/>
          <w:lang w:val="el-GR"/>
          <w14:ligatures w14:val="none"/>
        </w:rPr>
        <w:t xml:space="preserve"> </w:t>
      </w:r>
      <w:r w:rsidRPr="0096612E">
        <w:rPr>
          <w:rFonts w:ascii="Calibri" w:eastAsia="Times New Roman" w:hAnsi="Calibri" w:cs="Calibri"/>
          <w:kern w:val="0"/>
          <w14:ligatures w14:val="none"/>
        </w:rPr>
        <w:t>Erkkila</w:t>
      </w:r>
      <w:r w:rsidRPr="00A07B3F">
        <w:rPr>
          <w:rFonts w:ascii="Calibri" w:eastAsia="Times New Roman" w:hAnsi="Calibri" w:cs="Calibri"/>
          <w:kern w:val="0"/>
          <w:lang w:val="el-GR"/>
          <w14:ligatures w14:val="none"/>
        </w:rPr>
        <w:t xml:space="preserve"> </w:t>
      </w:r>
      <w:r w:rsidRPr="007F7835">
        <w:rPr>
          <w:rFonts w:ascii="Calibri" w:eastAsia="Times New Roman" w:hAnsi="Calibri" w:cs="Calibri"/>
          <w:kern w:val="0"/>
          <w:lang w:val="el-GR"/>
          <w14:ligatures w14:val="none"/>
        </w:rPr>
        <w:t>επανέλαβε ότι</w:t>
      </w:r>
      <w:r>
        <w:rPr>
          <w:rFonts w:ascii="Calibri" w:eastAsia="Times New Roman" w:hAnsi="Calibri" w:cs="Calibri"/>
          <w:kern w:val="0"/>
          <w:lang w:val="el-GR"/>
          <w14:ligatures w14:val="none"/>
        </w:rPr>
        <w:t xml:space="preserve">: </w:t>
      </w:r>
      <w:r w:rsidRPr="005A1494">
        <w:rPr>
          <w:rFonts w:ascii="Calibri" w:eastAsia="Times New Roman" w:hAnsi="Calibri" w:cs="Calibri"/>
          <w:i/>
          <w:iCs/>
          <w:kern w:val="0"/>
          <w:lang w:val="el-GR"/>
          <w14:ligatures w14:val="none"/>
        </w:rPr>
        <w:t xml:space="preserve">«είναι τεκμηριωμένο πως η νικοτίνη, παρότι εθιστική και όχι ακίνδυνη, δεν αποτελεί την κύρια αιτία των ασθενειών που σχετίζονται με το κάπνισμα, αλλά τα υψηλά επίπεδα τοξικών συστατικών που παράγονται κατά την καύση του τσιγάρου. Τα προϊόντα χωρίς καύση, όπως τα ηλεκτρονικά τσιγάρα, τα προϊόντα θέρμανσης καπνού, το </w:t>
      </w:r>
      <w:r w:rsidRPr="005A1494">
        <w:rPr>
          <w:rFonts w:ascii="Calibri" w:eastAsia="Times New Roman" w:hAnsi="Calibri" w:cs="Calibri"/>
          <w:i/>
          <w:iCs/>
          <w:kern w:val="0"/>
          <w14:ligatures w14:val="none"/>
        </w:rPr>
        <w:t>snus</w:t>
      </w:r>
      <w:r w:rsidRPr="005A1494">
        <w:rPr>
          <w:rFonts w:ascii="Calibri" w:eastAsia="Times New Roman" w:hAnsi="Calibri" w:cs="Calibri"/>
          <w:i/>
          <w:iCs/>
          <w:kern w:val="0"/>
          <w:lang w:val="el-GR"/>
          <w14:ligatures w14:val="none"/>
        </w:rPr>
        <w:t xml:space="preserve"> και τα σακουλάκια νικοτίνης, που δεν καίνε τον καπνό είναι μια καλύτερη εναλλακτική λύση από τ</w:t>
      </w:r>
      <w:r w:rsidRPr="005A1494">
        <w:rPr>
          <w:rFonts w:ascii="Calibri" w:eastAsia="Times New Roman" w:hAnsi="Calibri" w:cs="Calibri"/>
          <w:i/>
          <w:iCs/>
          <w:kern w:val="0"/>
          <w14:ligatures w14:val="none"/>
        </w:rPr>
        <w:t>o</w:t>
      </w:r>
      <w:r w:rsidRPr="005A1494">
        <w:rPr>
          <w:rFonts w:ascii="Calibri" w:eastAsia="Times New Roman" w:hAnsi="Calibri" w:cs="Calibri"/>
          <w:i/>
          <w:iCs/>
          <w:kern w:val="0"/>
          <w:lang w:val="el-GR"/>
          <w14:ligatures w14:val="none"/>
        </w:rPr>
        <w:t xml:space="preserve"> τσιγάρ</w:t>
      </w:r>
      <w:r w:rsidRPr="005A1494">
        <w:rPr>
          <w:rFonts w:ascii="Calibri" w:eastAsia="Times New Roman" w:hAnsi="Calibri" w:cs="Calibri"/>
          <w:i/>
          <w:iCs/>
          <w:kern w:val="0"/>
          <w14:ligatures w14:val="none"/>
        </w:rPr>
        <w:t>o</w:t>
      </w:r>
      <w:r w:rsidRPr="005A1494">
        <w:rPr>
          <w:rFonts w:ascii="Calibri" w:eastAsia="Times New Roman" w:hAnsi="Calibri" w:cs="Calibri"/>
          <w:i/>
          <w:iCs/>
          <w:kern w:val="0"/>
          <w:lang w:val="el-GR"/>
          <w14:ligatures w14:val="none"/>
        </w:rPr>
        <w:t xml:space="preserve"> για τους ενήλικους καπνιστές». </w:t>
      </w:r>
      <w:r w:rsidRPr="007F7835">
        <w:rPr>
          <w:rFonts w:ascii="Calibri" w:eastAsia="Times New Roman" w:hAnsi="Calibri" w:cs="Calibri"/>
          <w:kern w:val="0"/>
          <w:lang w:val="el-GR"/>
          <w14:ligatures w14:val="none"/>
        </w:rPr>
        <w:t xml:space="preserve">Καταλήγοντας, τόνισε την αξία της ενημέρωσης των καπνιστών </w:t>
      </w:r>
      <w:r>
        <w:rPr>
          <w:rFonts w:ascii="Calibri" w:eastAsia="Times New Roman" w:hAnsi="Calibri" w:cs="Calibri"/>
          <w:kern w:val="0"/>
          <w:lang w:val="el-GR"/>
          <w14:ligatures w14:val="none"/>
        </w:rPr>
        <w:t>και της πρόσβασής τους σε</w:t>
      </w:r>
      <w:r w:rsidRPr="007F7835">
        <w:rPr>
          <w:rFonts w:ascii="Calibri" w:eastAsia="Times New Roman" w:hAnsi="Calibri" w:cs="Calibri"/>
          <w:kern w:val="0"/>
          <w:lang w:val="el-GR"/>
          <w14:ligatures w14:val="none"/>
        </w:rPr>
        <w:t xml:space="preserve"> επιστημονικά δεδομένα</w:t>
      </w:r>
      <w:r>
        <w:rPr>
          <w:rFonts w:ascii="Calibri" w:eastAsia="Times New Roman" w:hAnsi="Calibri" w:cs="Calibri"/>
          <w:kern w:val="0"/>
          <w:lang w:val="el-GR"/>
          <w14:ligatures w14:val="none"/>
        </w:rPr>
        <w:t xml:space="preserve">, καθώς </w:t>
      </w:r>
      <w:r w:rsidRPr="007F7835">
        <w:rPr>
          <w:rFonts w:ascii="Calibri" w:eastAsia="Times New Roman" w:hAnsi="Calibri" w:cs="Calibri"/>
          <w:kern w:val="0"/>
          <w:lang w:val="el-GR"/>
          <w14:ligatures w14:val="none"/>
        </w:rPr>
        <w:t>και τη σημασία της διαθεσιμότητας προϊόντων με αδειοδοτημένους ισχυρισμούς μετά από αυστηρή επιστημονική αξιολόγηση προϊόντων, αποδεκτών από τους καπνιστές, ώστε η μείωση της βλάβης από το κάπνισμα να παίξει ρόλο στη μείωση των ασθενειών που σχετίζονται με το κάπνισμα.</w:t>
      </w:r>
    </w:p>
    <w:p w14:paraId="3AF33172" w14:textId="02A2044C" w:rsidR="0021199B" w:rsidRPr="00D16E6A" w:rsidRDefault="00D16E6A" w:rsidP="00D16E6A">
      <w:pPr>
        <w:spacing w:before="100" w:beforeAutospacing="1" w:after="100" w:afterAutospacing="1" w:line="240" w:lineRule="auto"/>
        <w:jc w:val="both"/>
        <w:rPr>
          <w:rFonts w:ascii="Calibri" w:eastAsia="Times New Roman" w:hAnsi="Calibri" w:cs="Calibri"/>
          <w:kern w:val="0"/>
          <w:lang w:val="el-GR"/>
          <w14:ligatures w14:val="none"/>
        </w:rPr>
      </w:pPr>
      <w:r w:rsidRPr="007F7835">
        <w:rPr>
          <w:rFonts w:ascii="Calibri" w:eastAsia="Times New Roman" w:hAnsi="Calibri" w:cs="Calibri"/>
          <w:kern w:val="0"/>
          <w:lang w:val="el-GR"/>
          <w14:ligatures w14:val="none"/>
        </w:rPr>
        <w:t>Η ε</w:t>
      </w:r>
      <w:r>
        <w:rPr>
          <w:rFonts w:ascii="Calibri" w:eastAsia="Times New Roman" w:hAnsi="Calibri" w:cs="Calibri"/>
          <w:kern w:val="0"/>
          <w:lang w:val="el-GR"/>
          <w14:ligatures w14:val="none"/>
        </w:rPr>
        <w:t xml:space="preserve">νημερωτική </w:t>
      </w:r>
      <w:r w:rsidRPr="007F7835">
        <w:rPr>
          <w:rFonts w:ascii="Calibri" w:eastAsia="Times New Roman" w:hAnsi="Calibri" w:cs="Calibri"/>
          <w:kern w:val="0"/>
          <w:lang w:val="el-GR"/>
          <w14:ligatures w14:val="none"/>
        </w:rPr>
        <w:t>εκδήλωση ολοκληρώθηκε με τ</w:t>
      </w:r>
      <w:r>
        <w:rPr>
          <w:rFonts w:ascii="Calibri" w:eastAsia="Times New Roman" w:hAnsi="Calibri" w:cs="Calibri"/>
          <w:kern w:val="0"/>
          <w:lang w:val="el-GR"/>
          <w14:ligatures w14:val="none"/>
        </w:rPr>
        <w:t>ην ομιλία του</w:t>
      </w:r>
      <w:r w:rsidRPr="007F7835">
        <w:rPr>
          <w:rFonts w:ascii="Calibri" w:eastAsia="Times New Roman" w:hAnsi="Calibri" w:cs="Calibri"/>
          <w:kern w:val="0"/>
          <w:lang w:val="el-GR"/>
          <w14:ligatures w14:val="none"/>
        </w:rPr>
        <w:t xml:space="preserve"> </w:t>
      </w:r>
      <w:r w:rsidRPr="007F7835">
        <w:rPr>
          <w:rFonts w:ascii="Calibri" w:eastAsia="Times New Roman" w:hAnsi="Calibri" w:cs="Calibri"/>
          <w:b/>
          <w:bCs/>
          <w:kern w:val="0"/>
          <w:lang w:val="el-GR"/>
          <w14:ligatures w14:val="none"/>
        </w:rPr>
        <w:t>Γιώργ</w:t>
      </w:r>
      <w:r>
        <w:rPr>
          <w:rFonts w:ascii="Calibri" w:eastAsia="Times New Roman" w:hAnsi="Calibri" w:cs="Calibri"/>
          <w:b/>
          <w:bCs/>
          <w:kern w:val="0"/>
          <w:lang w:val="el-GR"/>
          <w14:ligatures w14:val="none"/>
        </w:rPr>
        <w:t>ου</w:t>
      </w:r>
      <w:r w:rsidRPr="007F7835">
        <w:rPr>
          <w:rFonts w:ascii="Calibri" w:eastAsia="Times New Roman" w:hAnsi="Calibri" w:cs="Calibri"/>
          <w:b/>
          <w:bCs/>
          <w:kern w:val="0"/>
          <w:lang w:val="el-GR"/>
          <w14:ligatures w14:val="none"/>
        </w:rPr>
        <w:t xml:space="preserve"> Κωσταρέλη, </w:t>
      </w:r>
      <w:r w:rsidRPr="007F7835">
        <w:rPr>
          <w:rFonts w:ascii="Calibri" w:eastAsia="Times New Roman" w:hAnsi="Calibri" w:cs="Calibri"/>
          <w:b/>
          <w:bCs/>
          <w:kern w:val="0"/>
          <w14:ligatures w14:val="none"/>
        </w:rPr>
        <w:t>Manager</w:t>
      </w:r>
      <w:r w:rsidRPr="007F7835">
        <w:rPr>
          <w:rFonts w:ascii="Calibri" w:eastAsia="Times New Roman" w:hAnsi="Calibri" w:cs="Calibri"/>
          <w:b/>
          <w:bCs/>
          <w:kern w:val="0"/>
          <w:lang w:val="el-GR"/>
          <w14:ligatures w14:val="none"/>
        </w:rPr>
        <w:t xml:space="preserve"> </w:t>
      </w:r>
      <w:r w:rsidRPr="007F7835">
        <w:rPr>
          <w:rFonts w:ascii="Calibri" w:eastAsia="Times New Roman" w:hAnsi="Calibri" w:cs="Calibri"/>
          <w:b/>
          <w:bCs/>
          <w:kern w:val="0"/>
          <w14:ligatures w14:val="none"/>
        </w:rPr>
        <w:t>Sustainability</w:t>
      </w:r>
      <w:r w:rsidRPr="007F7835">
        <w:rPr>
          <w:rFonts w:ascii="Calibri" w:eastAsia="Times New Roman" w:hAnsi="Calibri" w:cs="Calibri"/>
          <w:b/>
          <w:bCs/>
          <w:kern w:val="0"/>
          <w:lang w:val="el-GR"/>
          <w14:ligatures w14:val="none"/>
        </w:rPr>
        <w:t xml:space="preserve"> </w:t>
      </w:r>
      <w:r>
        <w:rPr>
          <w:rFonts w:ascii="Calibri" w:eastAsia="Times New Roman" w:hAnsi="Calibri" w:cs="Calibri"/>
          <w:b/>
          <w:bCs/>
          <w:kern w:val="0"/>
          <w:lang w:val="el-GR"/>
          <w14:ligatures w14:val="none"/>
        </w:rPr>
        <w:t xml:space="preserve">της </w:t>
      </w:r>
      <w:r w:rsidRPr="007F7835">
        <w:rPr>
          <w:rFonts w:ascii="Calibri" w:eastAsia="Times New Roman" w:hAnsi="Calibri" w:cs="Calibri"/>
          <w:b/>
          <w:bCs/>
          <w:kern w:val="0"/>
          <w:lang w:val="el-GR"/>
          <w14:ligatures w14:val="none"/>
        </w:rPr>
        <w:t>Παπαστράτος</w:t>
      </w:r>
      <w:r w:rsidRPr="007F7835">
        <w:rPr>
          <w:rFonts w:ascii="Calibri" w:eastAsia="Times New Roman" w:hAnsi="Calibri" w:cs="Calibri"/>
          <w:kern w:val="0"/>
          <w:lang w:val="el-GR"/>
          <w14:ligatures w14:val="none"/>
        </w:rPr>
        <w:t xml:space="preserve">, ο οποίος </w:t>
      </w:r>
      <w:r>
        <w:rPr>
          <w:rFonts w:ascii="Calibri" w:eastAsia="Times New Roman" w:hAnsi="Calibri" w:cs="Calibri"/>
          <w:kern w:val="0"/>
          <w:lang w:val="el-GR"/>
          <w14:ligatures w14:val="none"/>
        </w:rPr>
        <w:t>σημείωσε πως η Παπαστράτος αποτελεί</w:t>
      </w:r>
      <w:r w:rsidRPr="007F7835">
        <w:rPr>
          <w:rFonts w:ascii="Calibri" w:eastAsia="Times New Roman" w:hAnsi="Calibri" w:cs="Calibri"/>
          <w:kern w:val="0"/>
          <w:lang w:val="el-GR"/>
          <w14:ligatures w14:val="none"/>
        </w:rPr>
        <w:t xml:space="preserve"> παράδειγμα για τη μείωση του περιβαλλοντικού αποτυπώματος της βιομηχανίας και την προστασία της επαγγελματικής υγείας και ασφάλειας των εργαζομένων της. </w:t>
      </w:r>
      <w:r>
        <w:rPr>
          <w:rFonts w:ascii="Calibri" w:eastAsia="Times New Roman" w:hAnsi="Calibri" w:cs="Calibri"/>
          <w:kern w:val="0"/>
          <w:lang w:val="el-GR"/>
          <w14:ligatures w14:val="none"/>
        </w:rPr>
        <w:t>Σημείωσε μεταξύ άλλων ότι: «</w:t>
      </w:r>
      <w:r w:rsidRPr="005A1494">
        <w:rPr>
          <w:rFonts w:ascii="Calibri" w:eastAsia="Times New Roman" w:hAnsi="Calibri" w:cs="Calibri"/>
          <w:i/>
          <w:iCs/>
          <w:kern w:val="0"/>
          <w:lang w:val="el-GR"/>
          <w14:ligatures w14:val="none"/>
        </w:rPr>
        <w:t xml:space="preserve">η Παπαστράτος φιλοδοξεί να </w:t>
      </w:r>
      <w:r w:rsidRPr="005A1494">
        <w:rPr>
          <w:rFonts w:ascii="Calibri" w:eastAsia="Times New Roman" w:hAnsi="Calibri" w:cs="Calibri"/>
          <w:i/>
          <w:iCs/>
          <w:kern w:val="0"/>
          <w:lang w:val="el-GR"/>
          <w14:ligatures w14:val="none"/>
        </w:rPr>
        <w:lastRenderedPageBreak/>
        <w:t>γίνει μία εταιρεία με μηδενικό περιβαλλοντικό αποτύπωμα (</w:t>
      </w:r>
      <w:r w:rsidRPr="005A1494">
        <w:rPr>
          <w:rFonts w:ascii="Calibri" w:eastAsia="Times New Roman" w:hAnsi="Calibri" w:cs="Calibri"/>
          <w:i/>
          <w:iCs/>
          <w:kern w:val="0"/>
          <w14:ligatures w14:val="none"/>
        </w:rPr>
        <w:t>Net</w:t>
      </w:r>
      <w:r w:rsidRPr="005A1494">
        <w:rPr>
          <w:rFonts w:ascii="Calibri" w:eastAsia="Times New Roman" w:hAnsi="Calibri" w:cs="Calibri"/>
          <w:i/>
          <w:iCs/>
          <w:kern w:val="0"/>
          <w:lang w:val="el-GR"/>
          <w14:ligatures w14:val="none"/>
        </w:rPr>
        <w:t xml:space="preserve"> </w:t>
      </w:r>
      <w:r w:rsidRPr="005A1494">
        <w:rPr>
          <w:rFonts w:ascii="Calibri" w:eastAsia="Times New Roman" w:hAnsi="Calibri" w:cs="Calibri"/>
          <w:i/>
          <w:iCs/>
          <w:kern w:val="0"/>
          <w14:ligatures w14:val="none"/>
        </w:rPr>
        <w:t>Zero</w:t>
      </w:r>
      <w:r w:rsidRPr="005A1494">
        <w:rPr>
          <w:rFonts w:ascii="Calibri" w:eastAsia="Times New Roman" w:hAnsi="Calibri" w:cs="Calibri"/>
          <w:i/>
          <w:iCs/>
          <w:kern w:val="0"/>
          <w:lang w:val="el-GR"/>
          <w14:ligatures w14:val="none"/>
        </w:rPr>
        <w:t>) και ήδη εφαρμόζει προγράμματα μείωσης του διοξειδίου του άνθρακα (</w:t>
      </w:r>
      <w:r w:rsidRPr="005A1494">
        <w:rPr>
          <w:rFonts w:ascii="Calibri" w:eastAsia="Times New Roman" w:hAnsi="Calibri" w:cs="Calibri"/>
          <w:i/>
          <w:iCs/>
          <w:kern w:val="0"/>
          <w14:ligatures w14:val="none"/>
        </w:rPr>
        <w:t>CO</w:t>
      </w:r>
      <w:r w:rsidRPr="005A1494">
        <w:rPr>
          <w:rFonts w:ascii="Calibri" w:eastAsia="Times New Roman" w:hAnsi="Calibri" w:cs="Calibri"/>
          <w:i/>
          <w:iCs/>
          <w:kern w:val="0"/>
          <w:lang w:val="el-GR"/>
          <w14:ligatures w14:val="none"/>
        </w:rPr>
        <w:t>2), απωλειών ενέργειας και νερού, και αντισταθμίζει τον υπολειπόμενο αντίκτυπο με άλλες δράσεις. Η εταιρεία, παραμένοντας πιστή στη δέσμευσή της για τη μείωση της βλάβης, συμβάλλει ουσιαστικά στη δημόσια υγεία και στην προστασία του περιβάλλοντος, συνεχίζοντας να ηγείται στον τομέα της βιωσιμότητας και της υπεύθυνης διαχείρισης των προϊόντων καπνού</w:t>
      </w:r>
      <w:r>
        <w:rPr>
          <w:rFonts w:ascii="Calibri" w:eastAsia="Times New Roman" w:hAnsi="Calibri" w:cs="Calibri"/>
          <w:kern w:val="0"/>
          <w:lang w:val="el-GR"/>
          <w14:ligatures w14:val="none"/>
        </w:rPr>
        <w:t>»</w:t>
      </w:r>
      <w:r w:rsidRPr="007F7835">
        <w:rPr>
          <w:rFonts w:ascii="Calibri" w:eastAsia="Times New Roman" w:hAnsi="Calibri" w:cs="Calibri"/>
          <w:kern w:val="0"/>
          <w:lang w:val="el-GR"/>
          <w14:ligatures w14:val="none"/>
        </w:rPr>
        <w:t>.</w:t>
      </w:r>
    </w:p>
    <w:p w14:paraId="388A79DB" w14:textId="092F7C73" w:rsidR="00D44F0E" w:rsidRPr="00D44F0E" w:rsidRDefault="00100806" w:rsidP="00D44F0E">
      <w:pPr>
        <w:jc w:val="center"/>
        <w:rPr>
          <w:rFonts w:cstheme="minorHAnsi"/>
          <w:b/>
          <w:bCs/>
          <w:lang w:val="el-GR"/>
        </w:rPr>
      </w:pPr>
      <w:r w:rsidRPr="000A5D26">
        <w:rPr>
          <w:rFonts w:cstheme="minorHAnsi"/>
          <w:b/>
          <w:bCs/>
          <w:lang w:val="el-GR"/>
        </w:rPr>
        <w:t>-ΤΕΛΟΣ-</w:t>
      </w:r>
    </w:p>
    <w:p w14:paraId="33718F77" w14:textId="77777777" w:rsidR="00D44F0E" w:rsidRPr="00C62FF6" w:rsidRDefault="00D44F0E" w:rsidP="00D44F0E">
      <w:pPr>
        <w:pStyle w:val="paragraph"/>
        <w:spacing w:before="0" w:beforeAutospacing="0" w:after="0" w:afterAutospacing="0"/>
        <w:contextualSpacing/>
        <w:jc w:val="both"/>
        <w:textAlignment w:val="baseline"/>
        <w:rPr>
          <w:rFonts w:ascii="Calibri" w:hAnsi="Calibri" w:cs="Calibri"/>
          <w:sz w:val="18"/>
          <w:szCs w:val="18"/>
          <w:lang w:val="el-GR"/>
        </w:rPr>
      </w:pPr>
      <w:r w:rsidRPr="00C62FF6">
        <w:rPr>
          <w:rStyle w:val="normaltextrun"/>
          <w:rFonts w:ascii="Calibri" w:hAnsi="Calibri" w:cs="Calibri"/>
          <w:b/>
          <w:bCs/>
          <w:sz w:val="18"/>
          <w:szCs w:val="18"/>
          <w:lang w:val="el-GR"/>
        </w:rPr>
        <w:t>Σχετικά με την ΠΑΠΑΣΤΡΑΤΟΣ </w:t>
      </w:r>
      <w:r w:rsidRPr="00C62FF6">
        <w:rPr>
          <w:rStyle w:val="eop"/>
          <w:rFonts w:ascii="Calibri" w:hAnsi="Calibri" w:cs="Calibri"/>
          <w:sz w:val="18"/>
          <w:szCs w:val="18"/>
        </w:rPr>
        <w:t> </w:t>
      </w:r>
    </w:p>
    <w:p w14:paraId="269997F5" w14:textId="77777777" w:rsidR="00D44F0E" w:rsidRPr="00C62FF6" w:rsidRDefault="00D44F0E" w:rsidP="00D44F0E">
      <w:pPr>
        <w:pStyle w:val="paragraph"/>
        <w:spacing w:before="0" w:beforeAutospacing="0" w:after="0" w:afterAutospacing="0"/>
        <w:contextualSpacing/>
        <w:jc w:val="both"/>
        <w:textAlignment w:val="baseline"/>
        <w:rPr>
          <w:rFonts w:ascii="Aptos" w:hAnsi="Aptos" w:cs="Aptos"/>
          <w:sz w:val="18"/>
          <w:szCs w:val="18"/>
          <w:lang w:val="el-GR"/>
        </w:rPr>
      </w:pPr>
    </w:p>
    <w:p w14:paraId="6D674FAB" w14:textId="29A6CB5E" w:rsidR="00D44F0E" w:rsidRPr="00D44F0E" w:rsidRDefault="00D44F0E" w:rsidP="00D44F0E">
      <w:pPr>
        <w:spacing w:line="256" w:lineRule="auto"/>
        <w:jc w:val="both"/>
        <w:textAlignment w:val="baseline"/>
        <w:rPr>
          <w:sz w:val="18"/>
          <w:szCs w:val="18"/>
          <w:lang w:val="el-GR"/>
        </w:rPr>
      </w:pPr>
      <w:r w:rsidRPr="001D05D0">
        <w:rPr>
          <w:sz w:val="18"/>
          <w:szCs w:val="18"/>
        </w:rPr>
        <w:t>H</w:t>
      </w:r>
      <w:r w:rsidRPr="00D44F0E">
        <w:rPr>
          <w:sz w:val="18"/>
          <w:szCs w:val="18"/>
          <w:lang w:val="el-GR"/>
        </w:rPr>
        <w:t xml:space="preserve"> Παπαστράτος, θυγατρική εταιρεία της </w:t>
      </w:r>
      <w:r w:rsidRPr="001D05D0">
        <w:rPr>
          <w:sz w:val="18"/>
          <w:szCs w:val="18"/>
        </w:rPr>
        <w:t>Philip</w:t>
      </w:r>
      <w:r w:rsidRPr="00D44F0E">
        <w:rPr>
          <w:sz w:val="18"/>
          <w:szCs w:val="18"/>
          <w:lang w:val="el-GR"/>
        </w:rPr>
        <w:t xml:space="preserve"> </w:t>
      </w:r>
      <w:r w:rsidRPr="001D05D0">
        <w:rPr>
          <w:sz w:val="18"/>
          <w:szCs w:val="18"/>
        </w:rPr>
        <w:t>Morris</w:t>
      </w:r>
      <w:r w:rsidRPr="00D44F0E">
        <w:rPr>
          <w:sz w:val="18"/>
          <w:szCs w:val="18"/>
          <w:lang w:val="el-GR"/>
        </w:rPr>
        <w:t xml:space="preserve"> </w:t>
      </w:r>
      <w:r w:rsidRPr="001D05D0">
        <w:rPr>
          <w:sz w:val="18"/>
          <w:szCs w:val="18"/>
        </w:rPr>
        <w:t>International</w:t>
      </w:r>
      <w:r w:rsidRPr="00D44F0E">
        <w:rPr>
          <w:sz w:val="18"/>
          <w:szCs w:val="18"/>
          <w:lang w:val="el-GR"/>
        </w:rPr>
        <w:t xml:space="preserve"> (</w:t>
      </w:r>
      <w:r w:rsidRPr="001D05D0">
        <w:rPr>
          <w:sz w:val="18"/>
          <w:szCs w:val="18"/>
        </w:rPr>
        <w:t>PMI</w:t>
      </w:r>
      <w:r w:rsidRPr="00D44F0E">
        <w:rPr>
          <w:sz w:val="18"/>
          <w:szCs w:val="18"/>
          <w:lang w:val="el-GR"/>
        </w:rPr>
        <w:t xml:space="preserve">), κατέχει ηγετική θέση στην παραγωγή και εμπορία μη καιόμενων προϊόντων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w:t>
      </w:r>
      <w:r w:rsidRPr="001D05D0">
        <w:rPr>
          <w:sz w:val="18"/>
          <w:szCs w:val="18"/>
        </w:rPr>
        <w:t>IQOS</w:t>
      </w:r>
      <w:r w:rsidRPr="00D44F0E">
        <w:rPr>
          <w:sz w:val="18"/>
          <w:szCs w:val="18"/>
          <w:lang w:val="el-GR"/>
        </w:rPr>
        <w:t xml:space="preserve">, το πρώτο καινοτόμο προϊόν της </w:t>
      </w:r>
      <w:r w:rsidRPr="001D05D0">
        <w:rPr>
          <w:sz w:val="18"/>
          <w:szCs w:val="18"/>
        </w:rPr>
        <w:t>PMI</w:t>
      </w:r>
      <w:r w:rsidRPr="00D44F0E">
        <w:rPr>
          <w:sz w:val="18"/>
          <w:szCs w:val="18"/>
          <w:lang w:val="el-GR"/>
        </w:rPr>
        <w:t xml:space="preserve"> δυνητικά μειωμένου κινδύνου σε σχέση με το τσιγάρο. Τον Ιούλιο του 2020 ο Αμερικανικός Οργανισμός Τροφίμων και Φαρμάκων (</w:t>
      </w:r>
      <w:r w:rsidRPr="001D05D0">
        <w:rPr>
          <w:sz w:val="18"/>
          <w:szCs w:val="18"/>
        </w:rPr>
        <w:t>FDA</w:t>
      </w:r>
      <w:r w:rsidRPr="00D44F0E">
        <w:rPr>
          <w:sz w:val="18"/>
          <w:szCs w:val="18"/>
          <w:lang w:val="el-GR"/>
        </w:rPr>
        <w:t xml:space="preserve">) αδειοδότησε το </w:t>
      </w:r>
      <w:r w:rsidRPr="001D05D0">
        <w:rPr>
          <w:sz w:val="18"/>
          <w:szCs w:val="18"/>
        </w:rPr>
        <w:t>IQOS</w:t>
      </w:r>
      <w:r w:rsidRPr="00D44F0E">
        <w:rPr>
          <w:sz w:val="18"/>
          <w:szCs w:val="18"/>
          <w:lang w:val="el-GR"/>
        </w:rPr>
        <w:t xml:space="preserve"> ως προϊόν διαφοροποιημένου κινδύνου, κατάλληλο για την προαγωγή της δημόσιας υγείας. Η νέα αυτή τεχνολογία είναι διαθέσιμη σε 9</w:t>
      </w:r>
      <w:r w:rsidR="00003155" w:rsidRPr="00003155">
        <w:rPr>
          <w:sz w:val="18"/>
          <w:szCs w:val="18"/>
          <w:lang w:val="el-GR"/>
        </w:rPr>
        <w:t>2</w:t>
      </w:r>
      <w:r w:rsidRPr="00D44F0E">
        <w:rPr>
          <w:sz w:val="18"/>
          <w:szCs w:val="18"/>
          <w:lang w:val="el-GR"/>
        </w:rPr>
        <w:t xml:space="preserve"> χώρες, την έχουν επιλέξει περίπου 36,5 εκατ. ενήλικοι καπνιστές σε όλο τον κόσμο και περισσότεροι από </w:t>
      </w:r>
      <w:r w:rsidR="00003155">
        <w:rPr>
          <w:sz w:val="18"/>
          <w:szCs w:val="18"/>
        </w:rPr>
        <w:t>6</w:t>
      </w:r>
      <w:r w:rsidRPr="00D44F0E">
        <w:rPr>
          <w:sz w:val="18"/>
          <w:szCs w:val="18"/>
          <w:lang w:val="el-GR"/>
        </w:rPr>
        <w:t xml:space="preserve">50.000 στην Ελλάδα. Τον Ιούνιο του 2021, στην επέτειο των 90 χρόνων λειτουργίας της Παπαστράτος, η εταιρεία ανακοίνωσε τη στρατηγική της για τη Βιώσιμη Ανάπτυξη για την επόμενη πενταετία. Ταυτόχρονα, ανακοίνωσε και νέα μεγάλη επένδυση στο εργοστάσιό της στον Ασπρόπυργο, η οποία ξεπέρασε τα 200 εκατ. ευρώ. Τον Φεβρουάριο του 2023, η Παπαστράτος ανακοίνωσε νέα, μεγάλη επένδυση ύψους 200 εκατ. ευρώ, η οποία οδήγησε στη δημιουργία 300 νέων θέσεων εργασίας και ενίσχυσε το εξαγωγικό έργο της εταιρείας, φτάνοντας σε ετήσια αξία εξαγωγών 300 εκατ. ευρώ. Με επενδύσεις που από το 2017 έχουν ξεπεράσει τα 700 εκατ. ευρώ, η Παπαστράτος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w:t>
      </w:r>
      <w:r w:rsidRPr="001D05D0">
        <w:rPr>
          <w:sz w:val="18"/>
          <w:szCs w:val="18"/>
        </w:rPr>
        <w:t>Best</w:t>
      </w:r>
      <w:r w:rsidRPr="00D44F0E">
        <w:rPr>
          <w:sz w:val="18"/>
          <w:szCs w:val="18"/>
          <w:lang w:val="el-GR"/>
        </w:rPr>
        <w:t xml:space="preserve"> </w:t>
      </w:r>
      <w:r w:rsidRPr="001D05D0">
        <w:rPr>
          <w:sz w:val="18"/>
          <w:szCs w:val="18"/>
        </w:rPr>
        <w:t>Work</w:t>
      </w:r>
      <w:r w:rsidRPr="00D44F0E">
        <w:rPr>
          <w:sz w:val="18"/>
          <w:szCs w:val="18"/>
          <w:lang w:val="el-GR"/>
        </w:rPr>
        <w:t xml:space="preserve"> </w:t>
      </w:r>
      <w:r w:rsidRPr="001D05D0">
        <w:rPr>
          <w:sz w:val="18"/>
          <w:szCs w:val="18"/>
        </w:rPr>
        <w:t>Place</w:t>
      </w:r>
      <w:r w:rsidRPr="00D44F0E">
        <w:rPr>
          <w:sz w:val="18"/>
          <w:szCs w:val="18"/>
          <w:lang w:val="el-GR"/>
        </w:rPr>
        <w:t xml:space="preserve"> και </w:t>
      </w:r>
      <w:r w:rsidRPr="001D05D0">
        <w:rPr>
          <w:sz w:val="18"/>
          <w:szCs w:val="18"/>
        </w:rPr>
        <w:t>Top</w:t>
      </w:r>
      <w:r w:rsidRPr="00D44F0E">
        <w:rPr>
          <w:sz w:val="18"/>
          <w:szCs w:val="18"/>
          <w:lang w:val="el-GR"/>
        </w:rPr>
        <w:t xml:space="preserve"> </w:t>
      </w:r>
      <w:r w:rsidRPr="001D05D0">
        <w:rPr>
          <w:sz w:val="18"/>
          <w:szCs w:val="18"/>
        </w:rPr>
        <w:t>Employer</w:t>
      </w:r>
      <w:r w:rsidRPr="00D44F0E">
        <w:rPr>
          <w:sz w:val="18"/>
          <w:szCs w:val="18"/>
          <w:lang w:val="el-GR"/>
        </w:rPr>
        <w:t xml:space="preserve"> και η πιστοποίησή της ως η πρώτη εταιρεία στην Ελλάδα με </w:t>
      </w:r>
      <w:r w:rsidRPr="001D05D0">
        <w:rPr>
          <w:sz w:val="18"/>
          <w:szCs w:val="18"/>
        </w:rPr>
        <w:t>Equal</w:t>
      </w:r>
      <w:r w:rsidRPr="00D44F0E">
        <w:rPr>
          <w:sz w:val="18"/>
          <w:szCs w:val="18"/>
          <w:lang w:val="el-GR"/>
        </w:rPr>
        <w:t xml:space="preserve"> </w:t>
      </w:r>
      <w:r w:rsidRPr="001D05D0">
        <w:rPr>
          <w:sz w:val="18"/>
          <w:szCs w:val="18"/>
        </w:rPr>
        <w:t>Salary</w:t>
      </w:r>
      <w:r w:rsidRPr="00D44F0E">
        <w:rPr>
          <w:sz w:val="18"/>
          <w:szCs w:val="18"/>
          <w:lang w:val="el-GR"/>
        </w:rPr>
        <w:t xml:space="preserve"> και ως η πρώτη “</w:t>
      </w:r>
      <w:r w:rsidRPr="001D05D0">
        <w:rPr>
          <w:sz w:val="18"/>
          <w:szCs w:val="18"/>
        </w:rPr>
        <w:t>Smoke</w:t>
      </w:r>
      <w:r w:rsidRPr="00D44F0E">
        <w:rPr>
          <w:sz w:val="18"/>
          <w:szCs w:val="18"/>
          <w:lang w:val="el-GR"/>
        </w:rPr>
        <w:t>-</w:t>
      </w:r>
      <w:r w:rsidRPr="001D05D0">
        <w:rPr>
          <w:sz w:val="18"/>
          <w:szCs w:val="18"/>
        </w:rPr>
        <w:t>Free</w:t>
      </w:r>
      <w:r w:rsidRPr="00D44F0E">
        <w:rPr>
          <w:sz w:val="18"/>
          <w:szCs w:val="18"/>
          <w:lang w:val="el-GR"/>
        </w:rPr>
        <w:t xml:space="preserv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9" w:tgtFrame="_blank" w:history="1">
        <w:r w:rsidRPr="001D05D0">
          <w:rPr>
            <w:color w:val="0563C1"/>
            <w:sz w:val="18"/>
            <w:szCs w:val="18"/>
            <w:u w:val="single"/>
          </w:rPr>
          <w:t>www</w:t>
        </w:r>
        <w:r w:rsidRPr="00D44F0E">
          <w:rPr>
            <w:color w:val="0563C1"/>
            <w:sz w:val="18"/>
            <w:szCs w:val="18"/>
            <w:u w:val="single"/>
            <w:lang w:val="el-GR"/>
          </w:rPr>
          <w:t>.</w:t>
        </w:r>
        <w:r w:rsidRPr="001D05D0">
          <w:rPr>
            <w:color w:val="0563C1"/>
            <w:sz w:val="18"/>
            <w:szCs w:val="18"/>
            <w:u w:val="single"/>
          </w:rPr>
          <w:t>papastratosmazi</w:t>
        </w:r>
        <w:r w:rsidRPr="00D44F0E">
          <w:rPr>
            <w:color w:val="0563C1"/>
            <w:sz w:val="18"/>
            <w:szCs w:val="18"/>
            <w:u w:val="single"/>
            <w:lang w:val="el-GR"/>
          </w:rPr>
          <w:t>.</w:t>
        </w:r>
        <w:r w:rsidRPr="001D05D0">
          <w:rPr>
            <w:color w:val="0563C1"/>
            <w:sz w:val="18"/>
            <w:szCs w:val="18"/>
            <w:u w:val="single"/>
          </w:rPr>
          <w:t>gr</w:t>
        </w:r>
      </w:hyperlink>
      <w:r w:rsidRPr="00D44F0E">
        <w:rPr>
          <w:sz w:val="18"/>
          <w:szCs w:val="18"/>
          <w:lang w:val="el-GR"/>
        </w:rPr>
        <w:t>.</w:t>
      </w:r>
      <w:r w:rsidRPr="001D05D0">
        <w:rPr>
          <w:sz w:val="18"/>
          <w:szCs w:val="18"/>
        </w:rPr>
        <w:t> </w:t>
      </w:r>
    </w:p>
    <w:p w14:paraId="4D632ABA" w14:textId="5C46F0B2" w:rsidR="00D44F0E" w:rsidRPr="007A7C1B" w:rsidRDefault="00D44F0E" w:rsidP="00D44F0E">
      <w:pPr>
        <w:suppressAutoHyphens/>
        <w:contextualSpacing/>
        <w:jc w:val="both"/>
        <w:rPr>
          <w:rFonts w:cs="Aptos"/>
          <w:sz w:val="18"/>
          <w:szCs w:val="18"/>
          <w:lang w:val="el-GR"/>
        </w:rPr>
      </w:pPr>
      <w:r w:rsidRPr="00D44F0E">
        <w:rPr>
          <w:rFonts w:cs="Aptos"/>
          <w:sz w:val="18"/>
          <w:szCs w:val="18"/>
          <w:lang w:val="el-GR"/>
        </w:rPr>
        <w:t xml:space="preserve">Για επικοινωνία με την εταιρεία: </w:t>
      </w:r>
      <w:r w:rsidR="0096612E">
        <w:rPr>
          <w:rFonts w:cs="Aptos"/>
          <w:sz w:val="18"/>
          <w:szCs w:val="18"/>
          <w:lang w:val="el-GR"/>
        </w:rPr>
        <w:t>Αλεξάνδρα Γεωργιάδου</w:t>
      </w:r>
      <w:r w:rsidRPr="00D44F0E">
        <w:rPr>
          <w:rFonts w:cs="Aptos"/>
          <w:sz w:val="18"/>
          <w:szCs w:val="18"/>
          <w:lang w:val="el-GR"/>
        </w:rPr>
        <w:t xml:space="preserve">, Διευθύντρια Επικοινωνίας, </w:t>
      </w:r>
      <w:r w:rsidR="0096612E" w:rsidRPr="0096612E">
        <w:rPr>
          <w:rFonts w:cs="Aptos"/>
          <w:sz w:val="18"/>
          <w:szCs w:val="18"/>
        </w:rPr>
        <w:t>Corp</w:t>
      </w:r>
      <w:r w:rsidR="0096612E" w:rsidRPr="0096612E">
        <w:rPr>
          <w:rFonts w:cs="Aptos"/>
          <w:sz w:val="18"/>
          <w:szCs w:val="18"/>
          <w:lang w:val="el-GR"/>
        </w:rPr>
        <w:t>ο</w:t>
      </w:r>
      <w:r w:rsidR="0096612E" w:rsidRPr="0096612E">
        <w:rPr>
          <w:rFonts w:cs="Aptos"/>
          <w:sz w:val="18"/>
          <w:szCs w:val="18"/>
        </w:rPr>
        <w:t>rate</w:t>
      </w:r>
      <w:r w:rsidR="0096612E" w:rsidRPr="0096612E">
        <w:rPr>
          <w:rFonts w:cs="Aptos"/>
          <w:sz w:val="18"/>
          <w:szCs w:val="18"/>
          <w:lang w:val="el-GR"/>
        </w:rPr>
        <w:t xml:space="preserve"> </w:t>
      </w:r>
      <w:r w:rsidR="0096612E" w:rsidRPr="0096612E">
        <w:rPr>
          <w:rFonts w:cs="Aptos"/>
          <w:sz w:val="18"/>
          <w:szCs w:val="18"/>
        </w:rPr>
        <w:t>Engagement</w:t>
      </w:r>
      <w:r w:rsidR="0096612E" w:rsidRPr="0096612E">
        <w:rPr>
          <w:rFonts w:cs="Aptos"/>
          <w:sz w:val="18"/>
          <w:szCs w:val="18"/>
          <w:lang w:val="el-GR"/>
        </w:rPr>
        <w:t xml:space="preserve">, </w:t>
      </w:r>
      <w:r w:rsidRPr="00D44F0E">
        <w:rPr>
          <w:rFonts w:cs="Aptos"/>
          <w:sz w:val="18"/>
          <w:szCs w:val="18"/>
          <w:lang w:val="el-GR"/>
        </w:rPr>
        <w:t>Παπαστράτος, τηλ</w:t>
      </w:r>
      <w:r w:rsidRPr="007A7C1B">
        <w:rPr>
          <w:rFonts w:cs="Aptos"/>
          <w:sz w:val="18"/>
          <w:szCs w:val="18"/>
          <w:lang w:val="el-GR"/>
        </w:rPr>
        <w:t>. 2104193000</w:t>
      </w:r>
      <w:r w:rsidRPr="007A7C1B">
        <w:rPr>
          <w:rFonts w:eastAsia="SimSun" w:cs="Aptos"/>
          <w:i/>
          <w:sz w:val="18"/>
          <w:szCs w:val="18"/>
          <w:lang w:val="el-GR" w:eastAsia="ar-SA"/>
        </w:rPr>
        <w:t xml:space="preserve"> </w:t>
      </w:r>
      <w:hyperlink r:id="rId10" w:history="1">
        <w:r w:rsidR="007A7C1B" w:rsidRPr="002A59D7">
          <w:rPr>
            <w:rStyle w:val="-"/>
            <w:rFonts w:eastAsia="SimSun" w:cs="Aptos"/>
            <w:sz w:val="18"/>
            <w:szCs w:val="18"/>
            <w:lang w:eastAsia="ar-SA"/>
          </w:rPr>
          <w:t>Alexandra</w:t>
        </w:r>
        <w:r w:rsidR="007A7C1B" w:rsidRPr="007A7C1B">
          <w:rPr>
            <w:rStyle w:val="-"/>
            <w:rFonts w:eastAsia="SimSun" w:cs="Aptos"/>
            <w:sz w:val="18"/>
            <w:szCs w:val="18"/>
            <w:lang w:val="el-GR" w:eastAsia="ar-SA"/>
          </w:rPr>
          <w:t>.</w:t>
        </w:r>
        <w:r w:rsidR="007A7C1B" w:rsidRPr="002A59D7">
          <w:rPr>
            <w:rStyle w:val="-"/>
            <w:rFonts w:eastAsia="SimSun" w:cs="Aptos"/>
            <w:sz w:val="18"/>
            <w:szCs w:val="18"/>
            <w:lang w:eastAsia="ar-SA"/>
          </w:rPr>
          <w:t>Georgiadou</w:t>
        </w:r>
        <w:r w:rsidR="007A7C1B" w:rsidRPr="007A7C1B">
          <w:rPr>
            <w:rStyle w:val="-"/>
            <w:rFonts w:eastAsia="SimSun" w:cs="Aptos"/>
            <w:sz w:val="18"/>
            <w:szCs w:val="18"/>
            <w:lang w:val="el-GR" w:eastAsia="ar-SA"/>
          </w:rPr>
          <w:t>@</w:t>
        </w:r>
        <w:r w:rsidR="007A7C1B" w:rsidRPr="002A59D7">
          <w:rPr>
            <w:rStyle w:val="-"/>
            <w:rFonts w:eastAsia="SimSun" w:cs="Aptos"/>
            <w:sz w:val="18"/>
            <w:szCs w:val="18"/>
            <w:lang w:eastAsia="ar-SA"/>
          </w:rPr>
          <w:t>pmi</w:t>
        </w:r>
        <w:r w:rsidR="007A7C1B" w:rsidRPr="007A7C1B">
          <w:rPr>
            <w:rStyle w:val="-"/>
            <w:rFonts w:eastAsia="SimSun" w:cs="Aptos"/>
            <w:sz w:val="18"/>
            <w:szCs w:val="18"/>
            <w:lang w:val="el-GR" w:eastAsia="ar-SA"/>
          </w:rPr>
          <w:t>.</w:t>
        </w:r>
        <w:r w:rsidR="007A7C1B" w:rsidRPr="002A59D7">
          <w:rPr>
            <w:rStyle w:val="-"/>
            <w:rFonts w:eastAsia="SimSun" w:cs="Aptos"/>
            <w:sz w:val="18"/>
            <w:szCs w:val="18"/>
            <w:lang w:eastAsia="ar-SA"/>
          </w:rPr>
          <w:t>com</w:t>
        </w:r>
      </w:hyperlink>
      <w:r w:rsidRPr="007A7C1B">
        <w:rPr>
          <w:rFonts w:eastAsia="SimSun" w:cs="Aptos"/>
          <w:sz w:val="18"/>
          <w:szCs w:val="18"/>
          <w:lang w:val="el-GR" w:eastAsia="ar-SA"/>
        </w:rPr>
        <w:t>,</w:t>
      </w:r>
      <w:r w:rsidR="007A7C1B" w:rsidRPr="007A7C1B">
        <w:rPr>
          <w:rFonts w:eastAsia="SimSun" w:cs="Aptos"/>
          <w:i/>
          <w:sz w:val="18"/>
          <w:szCs w:val="18"/>
          <w:lang w:val="el-GR" w:eastAsia="ar-SA"/>
        </w:rPr>
        <w:t xml:space="preserve"> </w:t>
      </w:r>
      <w:r w:rsidR="007A7C1B">
        <w:rPr>
          <w:rFonts w:cs="Aptos"/>
          <w:sz w:val="18"/>
          <w:szCs w:val="18"/>
          <w:lang w:val="el-GR"/>
        </w:rPr>
        <w:t>Στέφη Σκλαβούνου</w:t>
      </w:r>
      <w:r w:rsidRPr="007A7C1B">
        <w:rPr>
          <w:rFonts w:cs="Aptos"/>
          <w:sz w:val="18"/>
          <w:szCs w:val="18"/>
          <w:lang w:val="el-GR"/>
        </w:rPr>
        <w:t>,</w:t>
      </w:r>
      <w:r w:rsidR="007A7C1B" w:rsidRPr="007A7C1B">
        <w:rPr>
          <w:rFonts w:cs="Aptos"/>
          <w:sz w:val="18"/>
          <w:szCs w:val="18"/>
          <w:lang w:val="el-GR"/>
        </w:rPr>
        <w:t xml:space="preserve"> </w:t>
      </w:r>
      <w:r w:rsidRPr="00C62FF6">
        <w:rPr>
          <w:rFonts w:cs="Aptos"/>
          <w:sz w:val="18"/>
          <w:szCs w:val="18"/>
        </w:rPr>
        <w:t>Account</w:t>
      </w:r>
      <w:r w:rsidRPr="007A7C1B">
        <w:rPr>
          <w:rFonts w:cs="Aptos"/>
          <w:sz w:val="18"/>
          <w:szCs w:val="18"/>
          <w:lang w:val="el-GR"/>
        </w:rPr>
        <w:t xml:space="preserve"> </w:t>
      </w:r>
      <w:r w:rsidR="007A7C1B">
        <w:rPr>
          <w:rFonts w:cs="Aptos"/>
          <w:sz w:val="18"/>
          <w:szCs w:val="18"/>
        </w:rPr>
        <w:t>Manager</w:t>
      </w:r>
      <w:r w:rsidR="007A7C1B" w:rsidRPr="007A7C1B">
        <w:rPr>
          <w:rFonts w:cs="Aptos"/>
          <w:sz w:val="18"/>
          <w:szCs w:val="18"/>
          <w:lang w:val="el-GR"/>
        </w:rPr>
        <w:t xml:space="preserve">, </w:t>
      </w:r>
      <w:r w:rsidRPr="00D44F0E">
        <w:rPr>
          <w:rFonts w:cs="Aptos"/>
          <w:sz w:val="18"/>
          <w:szCs w:val="18"/>
          <w:lang w:val="el-GR"/>
        </w:rPr>
        <w:t>αία</w:t>
      </w:r>
      <w:r w:rsidRPr="007A7C1B">
        <w:rPr>
          <w:rFonts w:cs="Aptos"/>
          <w:sz w:val="18"/>
          <w:szCs w:val="18"/>
          <w:lang w:val="el-GR"/>
        </w:rPr>
        <w:t xml:space="preserve"> </w:t>
      </w:r>
      <w:r w:rsidRPr="00C62FF6">
        <w:rPr>
          <w:rFonts w:cs="Aptos"/>
          <w:sz w:val="18"/>
          <w:szCs w:val="18"/>
        </w:rPr>
        <w:t>relate</w:t>
      </w:r>
      <w:r w:rsidRPr="007A7C1B">
        <w:rPr>
          <w:rFonts w:cs="Aptos"/>
          <w:sz w:val="18"/>
          <w:szCs w:val="18"/>
          <w:lang w:val="el-GR"/>
        </w:rPr>
        <w:t xml:space="preserve">, </w:t>
      </w:r>
      <w:r w:rsidRPr="00D44F0E">
        <w:rPr>
          <w:rFonts w:cs="Aptos"/>
          <w:sz w:val="18"/>
          <w:szCs w:val="18"/>
          <w:lang w:val="el-GR"/>
        </w:rPr>
        <w:t>τηλ</w:t>
      </w:r>
      <w:r w:rsidRPr="007A7C1B">
        <w:rPr>
          <w:rFonts w:cs="Aptos"/>
          <w:sz w:val="18"/>
          <w:szCs w:val="18"/>
          <w:lang w:val="el-GR"/>
        </w:rPr>
        <w:t>. 21074189</w:t>
      </w:r>
      <w:r w:rsidR="007A7C1B">
        <w:rPr>
          <w:rFonts w:cs="Aptos"/>
          <w:sz w:val="18"/>
          <w:szCs w:val="18"/>
          <w:lang w:val="el-GR"/>
        </w:rPr>
        <w:t>27</w:t>
      </w:r>
      <w:r w:rsidRPr="007A7C1B">
        <w:rPr>
          <w:rFonts w:eastAsia="SimSun" w:cs="Aptos"/>
          <w:sz w:val="18"/>
          <w:szCs w:val="18"/>
          <w:lang w:val="el-GR" w:eastAsia="ar-SA"/>
        </w:rPr>
        <w:t xml:space="preserve">, </w:t>
      </w:r>
      <w:hyperlink r:id="rId11" w:history="1">
        <w:r w:rsidR="007A7C1B" w:rsidRPr="002A59D7">
          <w:rPr>
            <w:rStyle w:val="-"/>
            <w:rFonts w:eastAsia="SimSun" w:cs="Aptos"/>
            <w:sz w:val="18"/>
            <w:szCs w:val="18"/>
            <w:lang w:eastAsia="ar-SA"/>
          </w:rPr>
          <w:t>sklavounou</w:t>
        </w:r>
        <w:r w:rsidR="007A7C1B" w:rsidRPr="002A59D7">
          <w:rPr>
            <w:rStyle w:val="-"/>
            <w:rFonts w:eastAsia="SimSun" w:cs="Aptos"/>
            <w:sz w:val="18"/>
            <w:szCs w:val="18"/>
            <w:lang w:val="el-GR" w:eastAsia="ar-SA"/>
          </w:rPr>
          <w:t>@</w:t>
        </w:r>
        <w:r w:rsidR="007A7C1B" w:rsidRPr="002A59D7">
          <w:rPr>
            <w:rStyle w:val="-"/>
            <w:rFonts w:eastAsia="SimSun" w:cs="Aptos"/>
            <w:sz w:val="18"/>
            <w:szCs w:val="18"/>
            <w:lang w:eastAsia="ar-SA"/>
          </w:rPr>
          <w:t>aea</w:t>
        </w:r>
        <w:r w:rsidR="007A7C1B" w:rsidRPr="002A59D7">
          <w:rPr>
            <w:rStyle w:val="-"/>
            <w:rFonts w:eastAsia="SimSun" w:cs="Aptos"/>
            <w:sz w:val="18"/>
            <w:szCs w:val="18"/>
            <w:lang w:val="el-GR" w:eastAsia="ar-SA"/>
          </w:rPr>
          <w:t>.</w:t>
        </w:r>
        <w:r w:rsidR="007A7C1B" w:rsidRPr="002A59D7">
          <w:rPr>
            <w:rStyle w:val="-"/>
            <w:rFonts w:eastAsia="SimSun" w:cs="Aptos"/>
            <w:sz w:val="18"/>
            <w:szCs w:val="18"/>
            <w:lang w:eastAsia="ar-SA"/>
          </w:rPr>
          <w:t>gr</w:t>
        </w:r>
      </w:hyperlink>
    </w:p>
    <w:p w14:paraId="40E9D66E" w14:textId="77777777" w:rsidR="00A279C3" w:rsidRPr="007A7C1B" w:rsidRDefault="00A279C3">
      <w:pPr>
        <w:rPr>
          <w:lang w:val="el-GR"/>
        </w:rPr>
      </w:pPr>
    </w:p>
    <w:sectPr w:rsidR="00A279C3" w:rsidRPr="007A7C1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E065AE" w14:textId="77777777" w:rsidR="00E3646A" w:rsidRDefault="00E3646A" w:rsidP="00B27A63">
      <w:pPr>
        <w:spacing w:after="0" w:line="240" w:lineRule="auto"/>
      </w:pPr>
      <w:r>
        <w:separator/>
      </w:r>
    </w:p>
  </w:endnote>
  <w:endnote w:type="continuationSeparator" w:id="0">
    <w:p w14:paraId="21833D05" w14:textId="77777777" w:rsidR="00E3646A" w:rsidRDefault="00E3646A" w:rsidP="00B27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351">
    <w:altName w:val="Times New Roman"/>
    <w:charset w:val="A1"/>
    <w:family w:val="auto"/>
    <w:pitch w:val="variable"/>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A32307" w14:textId="77777777" w:rsidR="00E3646A" w:rsidRDefault="00E3646A" w:rsidP="00B27A63">
      <w:pPr>
        <w:spacing w:after="0" w:line="240" w:lineRule="auto"/>
      </w:pPr>
      <w:r>
        <w:separator/>
      </w:r>
    </w:p>
  </w:footnote>
  <w:footnote w:type="continuationSeparator" w:id="0">
    <w:p w14:paraId="0163CEDD" w14:textId="77777777" w:rsidR="00E3646A" w:rsidRDefault="00E3646A" w:rsidP="00B27A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3F3ED8"/>
    <w:multiLevelType w:val="hybridMultilevel"/>
    <w:tmpl w:val="67104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3037CD"/>
    <w:multiLevelType w:val="hybridMultilevel"/>
    <w:tmpl w:val="C12A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3326296">
    <w:abstractNumId w:val="1"/>
  </w:num>
  <w:num w:numId="2" w16cid:durableId="1777014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B"/>
    <w:rsid w:val="00003155"/>
    <w:rsid w:val="00013907"/>
    <w:rsid w:val="00020133"/>
    <w:rsid w:val="000A5D26"/>
    <w:rsid w:val="00100806"/>
    <w:rsid w:val="0015512F"/>
    <w:rsid w:val="00155C76"/>
    <w:rsid w:val="0018162C"/>
    <w:rsid w:val="001E4403"/>
    <w:rsid w:val="001E5EDC"/>
    <w:rsid w:val="0021199B"/>
    <w:rsid w:val="0022469B"/>
    <w:rsid w:val="002321F9"/>
    <w:rsid w:val="002C235D"/>
    <w:rsid w:val="002C6B23"/>
    <w:rsid w:val="002F53FC"/>
    <w:rsid w:val="0031079E"/>
    <w:rsid w:val="00353E34"/>
    <w:rsid w:val="0036066D"/>
    <w:rsid w:val="00390D38"/>
    <w:rsid w:val="003C601C"/>
    <w:rsid w:val="003D35E5"/>
    <w:rsid w:val="0040054E"/>
    <w:rsid w:val="0040148B"/>
    <w:rsid w:val="00401612"/>
    <w:rsid w:val="00403644"/>
    <w:rsid w:val="00406C6E"/>
    <w:rsid w:val="0045158C"/>
    <w:rsid w:val="00493033"/>
    <w:rsid w:val="004A70DE"/>
    <w:rsid w:val="004C7FBC"/>
    <w:rsid w:val="004E26E2"/>
    <w:rsid w:val="004E3595"/>
    <w:rsid w:val="00521628"/>
    <w:rsid w:val="00603C8B"/>
    <w:rsid w:val="00626D4B"/>
    <w:rsid w:val="00696BC3"/>
    <w:rsid w:val="006C32AE"/>
    <w:rsid w:val="006E0FC3"/>
    <w:rsid w:val="006E7C43"/>
    <w:rsid w:val="0070083A"/>
    <w:rsid w:val="00703F3F"/>
    <w:rsid w:val="00780B60"/>
    <w:rsid w:val="00794F1B"/>
    <w:rsid w:val="007A33E8"/>
    <w:rsid w:val="007A7C1B"/>
    <w:rsid w:val="008125D1"/>
    <w:rsid w:val="00844F58"/>
    <w:rsid w:val="008544AE"/>
    <w:rsid w:val="008667D9"/>
    <w:rsid w:val="00882CB6"/>
    <w:rsid w:val="008876EE"/>
    <w:rsid w:val="00911FD6"/>
    <w:rsid w:val="0096612E"/>
    <w:rsid w:val="00A0247E"/>
    <w:rsid w:val="00A279C3"/>
    <w:rsid w:val="00AB6CE3"/>
    <w:rsid w:val="00B150C8"/>
    <w:rsid w:val="00B27A63"/>
    <w:rsid w:val="00C82E7B"/>
    <w:rsid w:val="00D16E6A"/>
    <w:rsid w:val="00D30E5A"/>
    <w:rsid w:val="00D4016B"/>
    <w:rsid w:val="00D44F0E"/>
    <w:rsid w:val="00D602E5"/>
    <w:rsid w:val="00D7485E"/>
    <w:rsid w:val="00DA0906"/>
    <w:rsid w:val="00DA6FEC"/>
    <w:rsid w:val="00DC6B9C"/>
    <w:rsid w:val="00E02603"/>
    <w:rsid w:val="00E109B1"/>
    <w:rsid w:val="00E3646A"/>
    <w:rsid w:val="00E43C00"/>
    <w:rsid w:val="00E928E3"/>
    <w:rsid w:val="00E94CF7"/>
    <w:rsid w:val="00EA52A2"/>
    <w:rsid w:val="00EA6CD2"/>
    <w:rsid w:val="00EB7EC0"/>
    <w:rsid w:val="00F05FB2"/>
    <w:rsid w:val="00F315AE"/>
    <w:rsid w:val="00F53A27"/>
    <w:rsid w:val="00F70C2E"/>
    <w:rsid w:val="00F83318"/>
    <w:rsid w:val="00F84911"/>
    <w:rsid w:val="00F93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3CB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03C8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
    <w:name w:val="Hyperlink"/>
    <w:basedOn w:val="a0"/>
    <w:uiPriority w:val="99"/>
    <w:unhideWhenUsed/>
    <w:rsid w:val="00603C8B"/>
    <w:rPr>
      <w:color w:val="0000FF"/>
      <w:u w:val="single"/>
    </w:rPr>
  </w:style>
  <w:style w:type="character" w:styleId="a3">
    <w:name w:val="annotation reference"/>
    <w:basedOn w:val="a0"/>
    <w:uiPriority w:val="99"/>
    <w:semiHidden/>
    <w:unhideWhenUsed/>
    <w:rsid w:val="00AB6CE3"/>
    <w:rPr>
      <w:sz w:val="16"/>
      <w:szCs w:val="16"/>
    </w:rPr>
  </w:style>
  <w:style w:type="paragraph" w:styleId="a4">
    <w:name w:val="annotation text"/>
    <w:basedOn w:val="a"/>
    <w:link w:val="Char"/>
    <w:uiPriority w:val="99"/>
    <w:unhideWhenUsed/>
    <w:rsid w:val="00AB6CE3"/>
    <w:pPr>
      <w:spacing w:line="240" w:lineRule="auto"/>
    </w:pPr>
    <w:rPr>
      <w:sz w:val="20"/>
      <w:szCs w:val="20"/>
    </w:rPr>
  </w:style>
  <w:style w:type="character" w:customStyle="1" w:styleId="Char">
    <w:name w:val="Κείμενο σχολίου Char"/>
    <w:basedOn w:val="a0"/>
    <w:link w:val="a4"/>
    <w:uiPriority w:val="99"/>
    <w:rsid w:val="00AB6CE3"/>
    <w:rPr>
      <w:sz w:val="20"/>
      <w:szCs w:val="20"/>
    </w:rPr>
  </w:style>
  <w:style w:type="paragraph" w:styleId="a5">
    <w:name w:val="annotation subject"/>
    <w:basedOn w:val="a4"/>
    <w:next w:val="a4"/>
    <w:link w:val="Char0"/>
    <w:uiPriority w:val="99"/>
    <w:semiHidden/>
    <w:unhideWhenUsed/>
    <w:rsid w:val="00AB6CE3"/>
    <w:rPr>
      <w:b/>
      <w:bCs/>
    </w:rPr>
  </w:style>
  <w:style w:type="character" w:customStyle="1" w:styleId="Char0">
    <w:name w:val="Θέμα σχολίου Char"/>
    <w:basedOn w:val="Char"/>
    <w:link w:val="a5"/>
    <w:uiPriority w:val="99"/>
    <w:semiHidden/>
    <w:rsid w:val="00AB6CE3"/>
    <w:rPr>
      <w:b/>
      <w:bCs/>
      <w:sz w:val="20"/>
      <w:szCs w:val="20"/>
    </w:rPr>
  </w:style>
  <w:style w:type="character" w:styleId="a6">
    <w:name w:val="Unresolved Mention"/>
    <w:basedOn w:val="a0"/>
    <w:uiPriority w:val="99"/>
    <w:semiHidden/>
    <w:unhideWhenUsed/>
    <w:rsid w:val="00493033"/>
    <w:rPr>
      <w:color w:val="605E5C"/>
      <w:shd w:val="clear" w:color="auto" w:fill="E1DFDD"/>
    </w:rPr>
  </w:style>
  <w:style w:type="paragraph" w:styleId="a7">
    <w:name w:val="Revision"/>
    <w:hidden/>
    <w:uiPriority w:val="99"/>
    <w:semiHidden/>
    <w:rsid w:val="006E7C43"/>
    <w:pPr>
      <w:spacing w:after="0" w:line="240" w:lineRule="auto"/>
    </w:pPr>
  </w:style>
  <w:style w:type="paragraph" w:styleId="a8">
    <w:name w:val="List Paragraph"/>
    <w:basedOn w:val="a"/>
    <w:uiPriority w:val="34"/>
    <w:qFormat/>
    <w:rsid w:val="00E94CF7"/>
    <w:pPr>
      <w:spacing w:after="0" w:line="240" w:lineRule="auto"/>
      <w:ind w:left="720"/>
      <w:contextualSpacing/>
    </w:pPr>
    <w:rPr>
      <w:rFonts w:ascii="Calibri" w:hAnsi="Calibri" w:cs="Calibri"/>
      <w:kern w:val="0"/>
      <w14:ligatures w14:val="none"/>
    </w:rPr>
  </w:style>
  <w:style w:type="paragraph" w:styleId="a9">
    <w:name w:val="header"/>
    <w:basedOn w:val="a"/>
    <w:link w:val="Char1"/>
    <w:uiPriority w:val="99"/>
    <w:unhideWhenUsed/>
    <w:rsid w:val="00B27A63"/>
    <w:pPr>
      <w:tabs>
        <w:tab w:val="center" w:pos="4680"/>
        <w:tab w:val="right" w:pos="9360"/>
      </w:tabs>
      <w:spacing w:after="0" w:line="240" w:lineRule="auto"/>
    </w:pPr>
  </w:style>
  <w:style w:type="character" w:customStyle="1" w:styleId="Char1">
    <w:name w:val="Κεφαλίδα Char"/>
    <w:basedOn w:val="a0"/>
    <w:link w:val="a9"/>
    <w:uiPriority w:val="99"/>
    <w:rsid w:val="00B27A63"/>
  </w:style>
  <w:style w:type="paragraph" w:styleId="aa">
    <w:name w:val="footer"/>
    <w:basedOn w:val="a"/>
    <w:link w:val="Char2"/>
    <w:uiPriority w:val="99"/>
    <w:unhideWhenUsed/>
    <w:rsid w:val="00B27A63"/>
    <w:pPr>
      <w:tabs>
        <w:tab w:val="center" w:pos="4680"/>
        <w:tab w:val="right" w:pos="9360"/>
      </w:tabs>
      <w:spacing w:after="0" w:line="240" w:lineRule="auto"/>
    </w:pPr>
  </w:style>
  <w:style w:type="character" w:customStyle="1" w:styleId="Char2">
    <w:name w:val="Υποσέλιδο Char"/>
    <w:basedOn w:val="a0"/>
    <w:link w:val="aa"/>
    <w:uiPriority w:val="99"/>
    <w:rsid w:val="00B27A63"/>
  </w:style>
  <w:style w:type="character" w:customStyle="1" w:styleId="normaltextrun">
    <w:name w:val="normaltextrun"/>
    <w:basedOn w:val="a0"/>
    <w:rsid w:val="00D44F0E"/>
  </w:style>
  <w:style w:type="character" w:customStyle="1" w:styleId="eop">
    <w:name w:val="eop"/>
    <w:basedOn w:val="a0"/>
    <w:rsid w:val="00D44F0E"/>
  </w:style>
  <w:style w:type="paragraph" w:customStyle="1" w:styleId="paragraph">
    <w:name w:val="paragraph"/>
    <w:basedOn w:val="a"/>
    <w:rsid w:val="00D44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5850861">
      <w:bodyDiv w:val="1"/>
      <w:marLeft w:val="0"/>
      <w:marRight w:val="0"/>
      <w:marTop w:val="0"/>
      <w:marBottom w:val="0"/>
      <w:divBdr>
        <w:top w:val="none" w:sz="0" w:space="0" w:color="auto"/>
        <w:left w:val="none" w:sz="0" w:space="0" w:color="auto"/>
        <w:bottom w:val="none" w:sz="0" w:space="0" w:color="auto"/>
        <w:right w:val="none" w:sz="0" w:space="0" w:color="auto"/>
      </w:divBdr>
    </w:div>
    <w:div w:id="573202309">
      <w:bodyDiv w:val="1"/>
      <w:marLeft w:val="0"/>
      <w:marRight w:val="0"/>
      <w:marTop w:val="0"/>
      <w:marBottom w:val="0"/>
      <w:divBdr>
        <w:top w:val="none" w:sz="0" w:space="0" w:color="auto"/>
        <w:left w:val="none" w:sz="0" w:space="0" w:color="auto"/>
        <w:bottom w:val="none" w:sz="0" w:space="0" w:color="auto"/>
        <w:right w:val="none" w:sz="0" w:space="0" w:color="auto"/>
      </w:divBdr>
    </w:div>
    <w:div w:id="1346396089">
      <w:bodyDiv w:val="1"/>
      <w:marLeft w:val="0"/>
      <w:marRight w:val="0"/>
      <w:marTop w:val="0"/>
      <w:marBottom w:val="0"/>
      <w:divBdr>
        <w:top w:val="none" w:sz="0" w:space="0" w:color="auto"/>
        <w:left w:val="none" w:sz="0" w:space="0" w:color="auto"/>
        <w:bottom w:val="none" w:sz="0" w:space="0" w:color="auto"/>
        <w:right w:val="none" w:sz="0" w:space="0" w:color="auto"/>
      </w:divBdr>
    </w:div>
    <w:div w:id="1463960088">
      <w:bodyDiv w:val="1"/>
      <w:marLeft w:val="0"/>
      <w:marRight w:val="0"/>
      <w:marTop w:val="0"/>
      <w:marBottom w:val="0"/>
      <w:divBdr>
        <w:top w:val="none" w:sz="0" w:space="0" w:color="auto"/>
        <w:left w:val="none" w:sz="0" w:space="0" w:color="auto"/>
        <w:bottom w:val="none" w:sz="0" w:space="0" w:color="auto"/>
        <w:right w:val="none" w:sz="0" w:space="0" w:color="auto"/>
      </w:divBdr>
    </w:div>
    <w:div w:id="1794400024">
      <w:bodyDiv w:val="1"/>
      <w:marLeft w:val="0"/>
      <w:marRight w:val="0"/>
      <w:marTop w:val="0"/>
      <w:marBottom w:val="0"/>
      <w:divBdr>
        <w:top w:val="none" w:sz="0" w:space="0" w:color="auto"/>
        <w:left w:val="none" w:sz="0" w:space="0" w:color="auto"/>
        <w:bottom w:val="none" w:sz="0" w:space="0" w:color="auto"/>
        <w:right w:val="none" w:sz="0" w:space="0" w:color="auto"/>
      </w:divBdr>
    </w:div>
    <w:div w:id="195868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klavounou@aea.gr" TargetMode="External"/><Relationship Id="rId5" Type="http://schemas.openxmlformats.org/officeDocument/2006/relationships/footnotes" Target="footnotes.xml"/><Relationship Id="rId10" Type="http://schemas.openxmlformats.org/officeDocument/2006/relationships/hyperlink" Target="mailto:Alexandra.Georgiadou@pmi.com" TargetMode="External"/><Relationship Id="rId4" Type="http://schemas.openxmlformats.org/officeDocument/2006/relationships/webSettings" Target="webSettings.xml"/><Relationship Id="rId9" Type="http://schemas.openxmlformats.org/officeDocument/2006/relationships/hyperlink" Target="http://www.papastratosmazi.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b86a65e-3c3a-4406-8ac3-19a6b5cc52bc}" enabled="0" method="" siteId="{8b86a65e-3c3a-4406-8ac3-19a6b5cc52bc}"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1462</Words>
  <Characters>8335</Characters>
  <Application>Microsoft Office Word</Application>
  <DocSecurity>0</DocSecurity>
  <Lines>69</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2024-11-14T09:13:00Z</dcterms:created>
  <dcterms:modified xsi:type="dcterms:W3CDTF">2024-11-14T09:32:00Z</dcterms:modified>
</cp:coreProperties>
</file>