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79712" w14:textId="77777777" w:rsidR="00DB2995" w:rsidRPr="009302D6" w:rsidRDefault="00DB2995" w:rsidP="00DB2995">
      <w:pPr>
        <w:suppressAutoHyphens/>
        <w:spacing w:after="0" w:line="276" w:lineRule="auto"/>
        <w:rPr>
          <w:rFonts w:ascii="Calibri" w:eastAsia="SimSun" w:hAnsi="Calibri" w:cs="font351"/>
          <w:b/>
          <w:i/>
          <w:lang w:val="en-US" w:eastAsia="ar-SA"/>
        </w:rPr>
      </w:pPr>
      <w:r w:rsidRPr="00622102">
        <w:rPr>
          <w:rFonts w:cstheme="minorHAnsi"/>
          <w:noProof/>
          <w:lang w:val="en-US"/>
        </w:rPr>
        <w:drawing>
          <wp:anchor distT="0" distB="0" distL="114300" distR="114300" simplePos="0" relativeHeight="251659264" behindDoc="1" locked="0" layoutInCell="1" allowOverlap="1" wp14:anchorId="776D72EB" wp14:editId="3CDE8A45">
            <wp:simplePos x="0" y="0"/>
            <wp:positionH relativeFrom="margin">
              <wp:align>center</wp:align>
            </wp:positionH>
            <wp:positionV relativeFrom="paragraph">
              <wp:posOffset>0</wp:posOffset>
            </wp:positionV>
            <wp:extent cx="2133600" cy="1428750"/>
            <wp:effectExtent l="0" t="0" r="0" b="0"/>
            <wp:wrapTight wrapText="bothSides">
              <wp:wrapPolygon edited="0">
                <wp:start x="0" y="0"/>
                <wp:lineTo x="0" y="21312"/>
                <wp:lineTo x="21407" y="21312"/>
                <wp:lineTo x="21407" y="0"/>
                <wp:lineTo x="0" y="0"/>
              </wp:wrapPolygon>
            </wp:wrapTight>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9952" r="10408"/>
                    <a:stretch/>
                  </pic:blipFill>
                  <pic:spPr bwMode="auto">
                    <a:xfrm>
                      <a:off x="0" y="0"/>
                      <a:ext cx="2133600" cy="1428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1B5A56" w14:textId="77777777" w:rsidR="00DB2995" w:rsidRPr="00FF3DCB" w:rsidRDefault="00DB2995" w:rsidP="00DB2995">
      <w:pPr>
        <w:suppressAutoHyphens/>
        <w:spacing w:after="0" w:line="276" w:lineRule="auto"/>
        <w:rPr>
          <w:rFonts w:ascii="Calibri" w:eastAsia="SimSun" w:hAnsi="Calibri" w:cs="font351"/>
          <w:b/>
          <w:i/>
          <w:lang w:eastAsia="ar-SA"/>
        </w:rPr>
      </w:pPr>
    </w:p>
    <w:p w14:paraId="63659C69" w14:textId="77777777" w:rsidR="00DB2995" w:rsidRDefault="00DB2995" w:rsidP="00DB2995">
      <w:pPr>
        <w:suppressAutoHyphens/>
        <w:spacing w:after="0" w:line="276" w:lineRule="auto"/>
        <w:jc w:val="center"/>
        <w:rPr>
          <w:rFonts w:eastAsia="SimSun" w:cstheme="minorHAnsi"/>
          <w:b/>
          <w:sz w:val="24"/>
          <w:szCs w:val="24"/>
          <w:lang w:eastAsia="ar-SA"/>
        </w:rPr>
      </w:pPr>
      <w:bookmarkStart w:id="0" w:name="_Hlk43998723"/>
    </w:p>
    <w:p w14:paraId="4C2E5C0F" w14:textId="77777777" w:rsidR="00DB2995" w:rsidRDefault="00DB2995" w:rsidP="00DB2995">
      <w:pPr>
        <w:suppressAutoHyphens/>
        <w:spacing w:after="0" w:line="276" w:lineRule="auto"/>
        <w:jc w:val="center"/>
        <w:rPr>
          <w:rFonts w:eastAsia="SimSun" w:cstheme="minorHAnsi"/>
          <w:b/>
          <w:sz w:val="24"/>
          <w:szCs w:val="24"/>
          <w:lang w:eastAsia="ar-SA"/>
        </w:rPr>
      </w:pPr>
    </w:p>
    <w:p w14:paraId="298E8537" w14:textId="77777777" w:rsidR="00DB2995" w:rsidRDefault="00DB2995" w:rsidP="00DB2995">
      <w:pPr>
        <w:suppressAutoHyphens/>
        <w:spacing w:after="0" w:line="276" w:lineRule="auto"/>
        <w:jc w:val="center"/>
        <w:rPr>
          <w:rFonts w:eastAsia="SimSun" w:cstheme="minorHAnsi"/>
          <w:b/>
          <w:sz w:val="24"/>
          <w:szCs w:val="24"/>
          <w:lang w:eastAsia="ar-SA"/>
        </w:rPr>
      </w:pPr>
    </w:p>
    <w:p w14:paraId="5B9959AF" w14:textId="77777777" w:rsidR="00DB2995" w:rsidRDefault="00DB2995" w:rsidP="00DB2995">
      <w:pPr>
        <w:suppressAutoHyphens/>
        <w:spacing w:after="0" w:line="276" w:lineRule="auto"/>
        <w:jc w:val="center"/>
        <w:rPr>
          <w:rFonts w:eastAsia="SimSun" w:cstheme="minorHAnsi"/>
          <w:b/>
          <w:sz w:val="24"/>
          <w:szCs w:val="24"/>
          <w:lang w:eastAsia="ar-SA"/>
        </w:rPr>
      </w:pPr>
    </w:p>
    <w:p w14:paraId="25126C16" w14:textId="77777777" w:rsidR="00DB2995" w:rsidRDefault="00DB2995" w:rsidP="00DB2995">
      <w:pPr>
        <w:suppressAutoHyphens/>
        <w:spacing w:after="0" w:line="276" w:lineRule="auto"/>
        <w:jc w:val="center"/>
        <w:rPr>
          <w:rFonts w:eastAsia="SimSun" w:cstheme="minorHAnsi"/>
          <w:b/>
          <w:sz w:val="24"/>
          <w:szCs w:val="24"/>
          <w:lang w:eastAsia="ar-SA"/>
        </w:rPr>
      </w:pPr>
    </w:p>
    <w:p w14:paraId="4EC955D8" w14:textId="77777777" w:rsidR="00DB2995" w:rsidRDefault="00DB2995" w:rsidP="00DB2995">
      <w:pPr>
        <w:suppressAutoHyphens/>
        <w:spacing w:after="0" w:line="276" w:lineRule="auto"/>
        <w:jc w:val="center"/>
        <w:rPr>
          <w:rFonts w:eastAsia="SimSun" w:cstheme="minorHAnsi"/>
          <w:b/>
          <w:sz w:val="24"/>
          <w:szCs w:val="24"/>
          <w:lang w:eastAsia="ar-SA"/>
        </w:rPr>
      </w:pPr>
    </w:p>
    <w:bookmarkEnd w:id="0"/>
    <w:p w14:paraId="5AED6880" w14:textId="77777777" w:rsidR="008E06F0" w:rsidRDefault="008E06F0" w:rsidP="008E06F0">
      <w:pPr>
        <w:spacing w:after="0" w:line="276" w:lineRule="auto"/>
        <w:jc w:val="center"/>
        <w:rPr>
          <w:rFonts w:ascii="Calibri Light" w:hAnsi="Calibri Light" w:cs="Calibri Light"/>
          <w:b/>
          <w:sz w:val="24"/>
          <w:szCs w:val="24"/>
        </w:rPr>
      </w:pPr>
      <w:r w:rsidRPr="003676DA">
        <w:rPr>
          <w:rFonts w:ascii="Calibri Light" w:hAnsi="Calibri Light" w:cs="Calibri Light"/>
          <w:b/>
          <w:sz w:val="24"/>
          <w:szCs w:val="24"/>
        </w:rPr>
        <w:t>ΔΕΛΤΙΟ ΤΥΠΟΥ</w:t>
      </w:r>
    </w:p>
    <w:p w14:paraId="60CEE1DF" w14:textId="77777777" w:rsidR="008E06F0" w:rsidRPr="003676DA" w:rsidRDefault="008E06F0" w:rsidP="008E06F0">
      <w:pPr>
        <w:spacing w:after="0" w:line="276" w:lineRule="auto"/>
        <w:jc w:val="center"/>
        <w:rPr>
          <w:rFonts w:ascii="Calibri Light" w:hAnsi="Calibri Light" w:cs="Calibri Light"/>
          <w:b/>
          <w:sz w:val="24"/>
          <w:szCs w:val="24"/>
        </w:rPr>
      </w:pPr>
    </w:p>
    <w:p w14:paraId="0E268541" w14:textId="49E3B391" w:rsidR="00AE12BA" w:rsidRPr="00AE12BA" w:rsidRDefault="00AE12BA" w:rsidP="00AE12BA">
      <w:pPr>
        <w:spacing w:after="0" w:line="240" w:lineRule="auto"/>
        <w:contextualSpacing/>
        <w:jc w:val="center"/>
        <w:rPr>
          <w:rFonts w:eastAsia="Times New Roman"/>
          <w:b/>
          <w:bCs/>
          <w:sz w:val="24"/>
          <w:szCs w:val="24"/>
        </w:rPr>
      </w:pPr>
      <w:r w:rsidRPr="00AE12BA">
        <w:rPr>
          <w:rFonts w:eastAsia="Times New Roman"/>
          <w:b/>
          <w:bCs/>
          <w:sz w:val="24"/>
          <w:szCs w:val="24"/>
        </w:rPr>
        <w:t>Ανάγκη για ενημέρωση των καπνιστών για τις αιτίες που προκαλούν τις επιβλαβείς συνέπειες από το τσιγάρο</w:t>
      </w:r>
    </w:p>
    <w:p w14:paraId="784C2698" w14:textId="77777777" w:rsidR="008E06F0" w:rsidRPr="00BF71A3" w:rsidRDefault="008E06F0" w:rsidP="008E06F0">
      <w:pPr>
        <w:spacing w:after="0" w:line="240" w:lineRule="auto"/>
        <w:contextualSpacing/>
      </w:pPr>
    </w:p>
    <w:p w14:paraId="1C7194D3" w14:textId="2B7CEAE0" w:rsidR="008E06F0" w:rsidRPr="0053117E" w:rsidRDefault="008E06F0" w:rsidP="008E06F0">
      <w:pPr>
        <w:ind w:left="360"/>
        <w:jc w:val="right"/>
        <w:rPr>
          <w:i/>
          <w:iCs/>
        </w:rPr>
      </w:pPr>
      <w:r w:rsidRPr="00332274">
        <w:rPr>
          <w:i/>
          <w:iCs/>
        </w:rPr>
        <w:t xml:space="preserve">Ασπρόπυργος, </w:t>
      </w:r>
      <w:r w:rsidR="004216C0">
        <w:rPr>
          <w:i/>
          <w:iCs/>
        </w:rPr>
        <w:t>0</w:t>
      </w:r>
      <w:r w:rsidR="00AE12BA">
        <w:rPr>
          <w:i/>
          <w:iCs/>
        </w:rPr>
        <w:t>1</w:t>
      </w:r>
      <w:r w:rsidRPr="00332274">
        <w:rPr>
          <w:i/>
          <w:iCs/>
        </w:rPr>
        <w:t>/</w:t>
      </w:r>
      <w:r w:rsidRPr="0053117E">
        <w:rPr>
          <w:i/>
          <w:iCs/>
        </w:rPr>
        <w:t>1</w:t>
      </w:r>
      <w:r w:rsidR="00AE12BA">
        <w:rPr>
          <w:i/>
          <w:iCs/>
        </w:rPr>
        <w:t>1</w:t>
      </w:r>
      <w:r w:rsidRPr="00332274">
        <w:rPr>
          <w:i/>
          <w:iCs/>
        </w:rPr>
        <w:t>/202</w:t>
      </w:r>
      <w:r w:rsidRPr="0053117E">
        <w:rPr>
          <w:i/>
          <w:iCs/>
        </w:rPr>
        <w:t>1</w:t>
      </w:r>
    </w:p>
    <w:p w14:paraId="1955671B" w14:textId="39B46876" w:rsidR="00AE12BA" w:rsidRDefault="00AE12BA" w:rsidP="00AE12BA">
      <w:pPr>
        <w:pStyle w:val="a3"/>
        <w:numPr>
          <w:ilvl w:val="0"/>
          <w:numId w:val="5"/>
        </w:numPr>
        <w:spacing w:after="0" w:line="240" w:lineRule="auto"/>
        <w:ind w:left="284"/>
        <w:jc w:val="center"/>
        <w:rPr>
          <w:rFonts w:cstheme="minorHAnsi"/>
          <w:color w:val="000000" w:themeColor="text1"/>
          <w:lang w:val="el-GR"/>
        </w:rPr>
      </w:pPr>
      <w:r w:rsidRPr="00AE12BA">
        <w:rPr>
          <w:rFonts w:cstheme="minorHAnsi"/>
          <w:b/>
          <w:bCs/>
          <w:color w:val="000000" w:themeColor="text1"/>
          <w:lang w:val="el-GR"/>
        </w:rPr>
        <w:t>6 στους δέκα καπνιστές στην Ελλάδα</w:t>
      </w:r>
      <w:r w:rsidRPr="00AE12BA">
        <w:rPr>
          <w:rFonts w:cstheme="minorHAnsi"/>
          <w:color w:val="000000" w:themeColor="text1"/>
          <w:lang w:val="el-GR"/>
        </w:rPr>
        <w:t xml:space="preserve"> λένε πως θα ήταν πιο πιθανό να στραφούν σε μια καλύτερη εναλλακτική λύση εάν είχαν σαφείς πληροφορίες σχετικά με το πώς αυτά τα προϊόντα διαφέρουν από τα τσιγάρα και ποια είναι η επιστήμη πίσω από αυτά.</w:t>
      </w:r>
    </w:p>
    <w:p w14:paraId="59183701" w14:textId="77777777" w:rsidR="00AE12BA" w:rsidRPr="00AE12BA" w:rsidRDefault="00AE12BA" w:rsidP="00AE12BA">
      <w:pPr>
        <w:pStyle w:val="a3"/>
        <w:spacing w:after="0" w:line="240" w:lineRule="auto"/>
        <w:ind w:left="284"/>
        <w:rPr>
          <w:rFonts w:cstheme="minorHAnsi"/>
          <w:color w:val="000000" w:themeColor="text1"/>
          <w:lang w:val="el-GR"/>
        </w:rPr>
      </w:pPr>
    </w:p>
    <w:p w14:paraId="7C613E10" w14:textId="2180C820" w:rsidR="00AE12BA" w:rsidRPr="00AE12BA" w:rsidRDefault="00AE12BA" w:rsidP="00AE12BA">
      <w:pPr>
        <w:pStyle w:val="a3"/>
        <w:numPr>
          <w:ilvl w:val="0"/>
          <w:numId w:val="5"/>
        </w:numPr>
        <w:spacing w:after="360" w:line="240" w:lineRule="auto"/>
        <w:ind w:left="0"/>
        <w:jc w:val="center"/>
        <w:rPr>
          <w:rFonts w:cstheme="minorHAnsi"/>
          <w:b/>
          <w:bCs/>
          <w:color w:val="393939"/>
        </w:rPr>
      </w:pPr>
      <w:r w:rsidRPr="00AE12BA">
        <w:rPr>
          <w:rFonts w:eastAsia="Times New Roman" w:cstheme="minorHAnsi"/>
          <w:b/>
          <w:bCs/>
          <w:color w:val="393939"/>
          <w:lang w:val="el-GR" w:eastAsia="el-GR"/>
        </w:rPr>
        <w:t>9 στους 10 καπνιστές παγκοσμίως</w:t>
      </w:r>
      <w:r w:rsidRPr="00AE12BA">
        <w:rPr>
          <w:rFonts w:eastAsia="Times New Roman" w:cstheme="minorHAnsi"/>
          <w:color w:val="393939"/>
          <w:lang w:val="el-GR" w:eastAsia="el-GR"/>
        </w:rPr>
        <w:t xml:space="preserve"> που έχουν κάνει την αλλαγή σε μια καλύτερη εναλλακτική  σε σχέση με το τσιγάρο αποδίδουν αυτή την απόφασή τους στην ακριβή πληροφόρηση  που είχαν. </w:t>
      </w:r>
      <w:proofErr w:type="spellStart"/>
      <w:r w:rsidRPr="00AE12BA">
        <w:rPr>
          <w:rFonts w:eastAsia="Times New Roman" w:cstheme="minorHAnsi"/>
          <w:color w:val="393939"/>
          <w:lang w:eastAsia="el-GR"/>
        </w:rPr>
        <w:t>Στο</w:t>
      </w:r>
      <w:proofErr w:type="spellEnd"/>
      <w:r w:rsidRPr="00AE12BA">
        <w:rPr>
          <w:rFonts w:eastAsia="Times New Roman" w:cstheme="minorHAnsi"/>
          <w:color w:val="393939"/>
          <w:lang w:eastAsia="el-GR"/>
        </w:rPr>
        <w:t xml:space="preserve"> </w:t>
      </w:r>
      <w:r w:rsidRPr="00AE12BA">
        <w:rPr>
          <w:rFonts w:eastAsia="Times New Roman" w:cstheme="minorHAnsi"/>
          <w:b/>
          <w:bCs/>
          <w:color w:val="393939"/>
          <w:lang w:eastAsia="el-GR"/>
        </w:rPr>
        <w:t xml:space="preserve">86% </w:t>
      </w:r>
      <w:proofErr w:type="spellStart"/>
      <w:r w:rsidRPr="00AE12BA">
        <w:rPr>
          <w:rFonts w:eastAsia="Times New Roman" w:cstheme="minorHAnsi"/>
          <w:b/>
          <w:bCs/>
          <w:color w:val="393939"/>
          <w:lang w:eastAsia="el-GR"/>
        </w:rPr>
        <w:t>είν</w:t>
      </w:r>
      <w:proofErr w:type="spellEnd"/>
      <w:r w:rsidRPr="00AE12BA">
        <w:rPr>
          <w:rFonts w:eastAsia="Times New Roman" w:cstheme="minorHAnsi"/>
          <w:b/>
          <w:bCs/>
          <w:color w:val="393939"/>
          <w:lang w:eastAsia="el-GR"/>
        </w:rPr>
        <w:t xml:space="preserve">αι </w:t>
      </w:r>
      <w:proofErr w:type="spellStart"/>
      <w:r w:rsidRPr="00AE12BA">
        <w:rPr>
          <w:rFonts w:eastAsia="Times New Roman" w:cstheme="minorHAnsi"/>
          <w:b/>
          <w:bCs/>
          <w:color w:val="393939"/>
          <w:lang w:eastAsia="el-GR"/>
        </w:rPr>
        <w:t>το</w:t>
      </w:r>
      <w:proofErr w:type="spellEnd"/>
      <w:r w:rsidRPr="00AE12BA">
        <w:rPr>
          <w:rFonts w:eastAsia="Times New Roman" w:cstheme="minorHAnsi"/>
          <w:b/>
          <w:bCs/>
          <w:color w:val="393939"/>
          <w:lang w:eastAsia="el-GR"/>
        </w:rPr>
        <w:t xml:space="preserve"> α</w:t>
      </w:r>
      <w:proofErr w:type="spellStart"/>
      <w:r w:rsidRPr="00AE12BA">
        <w:rPr>
          <w:rFonts w:eastAsia="Times New Roman" w:cstheme="minorHAnsi"/>
          <w:b/>
          <w:bCs/>
          <w:color w:val="393939"/>
          <w:lang w:eastAsia="el-GR"/>
        </w:rPr>
        <w:t>ντίστοιχο</w:t>
      </w:r>
      <w:proofErr w:type="spellEnd"/>
      <w:r w:rsidRPr="00AE12BA">
        <w:rPr>
          <w:rFonts w:eastAsia="Times New Roman" w:cstheme="minorHAnsi"/>
          <w:b/>
          <w:bCs/>
          <w:color w:val="393939"/>
          <w:lang w:eastAsia="el-GR"/>
        </w:rPr>
        <w:t xml:space="preserve"> π</w:t>
      </w:r>
      <w:proofErr w:type="spellStart"/>
      <w:r w:rsidRPr="00AE12BA">
        <w:rPr>
          <w:rFonts w:eastAsia="Times New Roman" w:cstheme="minorHAnsi"/>
          <w:b/>
          <w:bCs/>
          <w:color w:val="393939"/>
          <w:lang w:eastAsia="el-GR"/>
        </w:rPr>
        <w:t>οσοστό</w:t>
      </w:r>
      <w:proofErr w:type="spellEnd"/>
      <w:r w:rsidRPr="00AE12BA">
        <w:rPr>
          <w:rFonts w:eastAsia="Times New Roman" w:cstheme="minorHAnsi"/>
          <w:b/>
          <w:bCs/>
          <w:color w:val="393939"/>
          <w:lang w:eastAsia="el-GR"/>
        </w:rPr>
        <w:t xml:space="preserve"> </w:t>
      </w:r>
      <w:proofErr w:type="spellStart"/>
      <w:r w:rsidRPr="00AE12BA">
        <w:rPr>
          <w:rFonts w:eastAsia="Times New Roman" w:cstheme="minorHAnsi"/>
          <w:b/>
          <w:bCs/>
          <w:color w:val="393939"/>
          <w:lang w:eastAsia="el-GR"/>
        </w:rPr>
        <w:t>γι</w:t>
      </w:r>
      <w:proofErr w:type="spellEnd"/>
      <w:r w:rsidRPr="00AE12BA">
        <w:rPr>
          <w:rFonts w:eastAsia="Times New Roman" w:cstheme="minorHAnsi"/>
          <w:b/>
          <w:bCs/>
          <w:color w:val="393939"/>
          <w:lang w:eastAsia="el-GR"/>
        </w:rPr>
        <w:t xml:space="preserve">α </w:t>
      </w:r>
      <w:proofErr w:type="spellStart"/>
      <w:r w:rsidRPr="00AE12BA">
        <w:rPr>
          <w:rFonts w:eastAsia="Times New Roman" w:cstheme="minorHAnsi"/>
          <w:b/>
          <w:bCs/>
          <w:color w:val="393939"/>
          <w:lang w:eastAsia="el-GR"/>
        </w:rPr>
        <w:t>την</w:t>
      </w:r>
      <w:proofErr w:type="spellEnd"/>
      <w:r w:rsidRPr="00AE12BA">
        <w:rPr>
          <w:rFonts w:eastAsia="Times New Roman" w:cstheme="minorHAnsi"/>
          <w:b/>
          <w:bCs/>
          <w:color w:val="393939"/>
          <w:lang w:eastAsia="el-GR"/>
        </w:rPr>
        <w:t xml:space="preserve"> </w:t>
      </w:r>
      <w:proofErr w:type="spellStart"/>
      <w:r w:rsidRPr="00AE12BA">
        <w:rPr>
          <w:rFonts w:eastAsia="Times New Roman" w:cstheme="minorHAnsi"/>
          <w:b/>
          <w:bCs/>
          <w:color w:val="393939"/>
          <w:lang w:eastAsia="el-GR"/>
        </w:rPr>
        <w:t>Ελλάδ</w:t>
      </w:r>
      <w:proofErr w:type="spellEnd"/>
      <w:r w:rsidRPr="00AE12BA">
        <w:rPr>
          <w:rFonts w:eastAsia="Times New Roman" w:cstheme="minorHAnsi"/>
          <w:b/>
          <w:bCs/>
          <w:color w:val="393939"/>
          <w:lang w:eastAsia="el-GR"/>
        </w:rPr>
        <w:t>α.</w:t>
      </w:r>
    </w:p>
    <w:p w14:paraId="6C6AD879" w14:textId="77777777" w:rsidR="00AE12BA" w:rsidRPr="00AE12BA" w:rsidRDefault="00AE12BA" w:rsidP="00AE12BA">
      <w:pPr>
        <w:spacing w:after="360" w:line="240" w:lineRule="auto"/>
        <w:rPr>
          <w:rFonts w:cstheme="minorHAnsi"/>
          <w:color w:val="393939"/>
        </w:rPr>
      </w:pPr>
      <w:r w:rsidRPr="00AE12BA">
        <w:rPr>
          <w:rFonts w:cstheme="minorHAnsi"/>
        </w:rPr>
        <w:t xml:space="preserve">Έλλειψη ενημέρωσης φαίνεται να έχει η κοινή γνώμη και ειδικότερα οι καπνιστές για τους λόγους που το τσιγάρο είναι επιβλαβές για την υγεία, καθώς και για τις διαφορές που έχει από τα εναλλακτικά του καπνίσματος προϊόντα. Τα συμπεράσματα αυτά προκύπτουν από τη νέα διεθνή έρευνα της ανεξάρτητης εταιρείας </w:t>
      </w:r>
      <w:proofErr w:type="spellStart"/>
      <w:r w:rsidRPr="00AE12BA">
        <w:rPr>
          <w:rFonts w:cstheme="minorHAnsi"/>
          <w:b/>
          <w:bCs/>
          <w:lang w:val="en-US"/>
        </w:rPr>
        <w:t>Povaddo</w:t>
      </w:r>
      <w:proofErr w:type="spellEnd"/>
      <w:r w:rsidRPr="00AE12BA">
        <w:rPr>
          <w:rFonts w:cstheme="minorHAnsi"/>
          <w:b/>
          <w:bCs/>
        </w:rPr>
        <w:t xml:space="preserve"> </w:t>
      </w:r>
      <w:r w:rsidRPr="00AE12BA">
        <w:rPr>
          <w:rFonts w:cstheme="minorHAnsi"/>
        </w:rPr>
        <w:t xml:space="preserve">που έγινε για λογαριασμό της </w:t>
      </w:r>
      <w:r w:rsidRPr="00AE12BA">
        <w:rPr>
          <w:rFonts w:cstheme="minorHAnsi"/>
          <w:lang w:val="en-US"/>
        </w:rPr>
        <w:t>Philip</w:t>
      </w:r>
      <w:r w:rsidRPr="00AE12BA">
        <w:rPr>
          <w:rFonts w:cstheme="minorHAnsi"/>
        </w:rPr>
        <w:t xml:space="preserve"> </w:t>
      </w:r>
      <w:r w:rsidRPr="00AE12BA">
        <w:rPr>
          <w:rFonts w:cstheme="minorHAnsi"/>
          <w:lang w:val="en-US"/>
        </w:rPr>
        <w:t>Morris</w:t>
      </w:r>
      <w:r w:rsidRPr="00AE12BA">
        <w:rPr>
          <w:rFonts w:cstheme="minorHAnsi"/>
        </w:rPr>
        <w:t xml:space="preserve"> </w:t>
      </w:r>
      <w:r w:rsidRPr="00AE12BA">
        <w:rPr>
          <w:rFonts w:cstheme="minorHAnsi"/>
          <w:lang w:val="en-US"/>
        </w:rPr>
        <w:t>International</w:t>
      </w:r>
      <w:r w:rsidRPr="00AE12BA">
        <w:rPr>
          <w:rFonts w:cstheme="minorHAnsi"/>
        </w:rPr>
        <w:t xml:space="preserve"> με τη συμμετοχή </w:t>
      </w:r>
      <w:r w:rsidRPr="00AE12BA">
        <w:rPr>
          <w:rFonts w:cstheme="minorHAnsi"/>
          <w:color w:val="393939"/>
        </w:rPr>
        <w:t>29.484 ενηλίκων από 26 χώρες, μεταξύ των οποίων  και η Ελλάδα.</w:t>
      </w:r>
    </w:p>
    <w:p w14:paraId="59FF8C4C" w14:textId="77777777" w:rsidR="00AE12BA" w:rsidRPr="00AE12BA" w:rsidRDefault="00AE12BA" w:rsidP="00AE12BA">
      <w:pPr>
        <w:pStyle w:val="a3"/>
        <w:spacing w:after="0" w:line="240" w:lineRule="auto"/>
        <w:ind w:left="0"/>
        <w:rPr>
          <w:rFonts w:cstheme="minorHAnsi"/>
          <w:color w:val="000000" w:themeColor="text1"/>
          <w:lang w:val="el-GR"/>
        </w:rPr>
      </w:pPr>
      <w:r w:rsidRPr="00AE12BA">
        <w:rPr>
          <w:rFonts w:cstheme="minorHAnsi"/>
          <w:color w:val="393939"/>
          <w:lang w:val="el-GR"/>
        </w:rPr>
        <w:t xml:space="preserve">Η έρευνα με τίτλο </w:t>
      </w:r>
      <w:r w:rsidRPr="00AE12BA">
        <w:rPr>
          <w:rFonts w:eastAsia="Times New Roman" w:cstheme="minorHAnsi"/>
          <w:b/>
          <w:bCs/>
          <w:color w:val="000000"/>
          <w:kern w:val="36"/>
          <w:lang w:val="el-GR" w:eastAsia="el-GR"/>
        </w:rPr>
        <w:t>«Ελλιπής πληροφόρηση: μια μεγάλη απειλή στην πρόοδο για ένα μέλλον απαλλαγμένο από το τσιγάρο»</w:t>
      </w:r>
      <w:r w:rsidRPr="00AE12BA">
        <w:rPr>
          <w:rFonts w:eastAsia="Times New Roman" w:cstheme="minorHAnsi"/>
          <w:color w:val="000000"/>
          <w:kern w:val="36"/>
          <w:lang w:val="el-GR" w:eastAsia="el-GR"/>
        </w:rPr>
        <w:t xml:space="preserve"> (</w:t>
      </w:r>
      <w:r w:rsidRPr="00AE12BA">
        <w:rPr>
          <w:rFonts w:eastAsia="Times New Roman" w:cstheme="minorHAnsi"/>
          <w:color w:val="000000"/>
          <w:kern w:val="36"/>
          <w:lang w:eastAsia="el-GR"/>
        </w:rPr>
        <w:t>Misinformation</w:t>
      </w:r>
      <w:r w:rsidRPr="00AE12BA">
        <w:rPr>
          <w:rFonts w:eastAsia="Times New Roman" w:cstheme="minorHAnsi"/>
          <w:color w:val="000000"/>
          <w:kern w:val="36"/>
          <w:lang w:val="el-GR" w:eastAsia="el-GR"/>
        </w:rPr>
        <w:t xml:space="preserve">: </w:t>
      </w:r>
      <w:r w:rsidRPr="00AE12BA">
        <w:rPr>
          <w:rFonts w:eastAsia="Times New Roman" w:cstheme="minorHAnsi"/>
          <w:color w:val="000000"/>
          <w:kern w:val="36"/>
          <w:lang w:eastAsia="el-GR"/>
        </w:rPr>
        <w:t>A</w:t>
      </w:r>
      <w:r w:rsidRPr="00AE12BA">
        <w:rPr>
          <w:rFonts w:eastAsia="Times New Roman" w:cstheme="minorHAnsi"/>
          <w:color w:val="000000"/>
          <w:kern w:val="36"/>
          <w:lang w:val="el-GR" w:eastAsia="el-GR"/>
        </w:rPr>
        <w:t xml:space="preserve"> </w:t>
      </w:r>
      <w:r w:rsidRPr="00AE12BA">
        <w:rPr>
          <w:rFonts w:eastAsia="Times New Roman" w:cstheme="minorHAnsi"/>
          <w:color w:val="000000"/>
          <w:kern w:val="36"/>
          <w:lang w:eastAsia="el-GR"/>
        </w:rPr>
        <w:t>major</w:t>
      </w:r>
      <w:r w:rsidRPr="00AE12BA">
        <w:rPr>
          <w:rFonts w:eastAsia="Times New Roman" w:cstheme="minorHAnsi"/>
          <w:color w:val="000000"/>
          <w:kern w:val="36"/>
          <w:lang w:val="el-GR" w:eastAsia="el-GR"/>
        </w:rPr>
        <w:t xml:space="preserve"> </w:t>
      </w:r>
      <w:r w:rsidRPr="00AE12BA">
        <w:rPr>
          <w:rFonts w:eastAsia="Times New Roman" w:cstheme="minorHAnsi"/>
          <w:color w:val="000000"/>
          <w:kern w:val="36"/>
          <w:lang w:eastAsia="el-GR"/>
        </w:rPr>
        <w:t>threat</w:t>
      </w:r>
      <w:r w:rsidRPr="00AE12BA">
        <w:rPr>
          <w:rFonts w:eastAsia="Times New Roman" w:cstheme="minorHAnsi"/>
          <w:color w:val="000000"/>
          <w:kern w:val="36"/>
          <w:lang w:val="el-GR" w:eastAsia="el-GR"/>
        </w:rPr>
        <w:t xml:space="preserve"> </w:t>
      </w:r>
      <w:r w:rsidRPr="00AE12BA">
        <w:rPr>
          <w:rFonts w:eastAsia="Times New Roman" w:cstheme="minorHAnsi"/>
          <w:color w:val="000000"/>
          <w:kern w:val="36"/>
          <w:lang w:eastAsia="el-GR"/>
        </w:rPr>
        <w:t>to</w:t>
      </w:r>
      <w:r w:rsidRPr="00AE12BA">
        <w:rPr>
          <w:rFonts w:eastAsia="Times New Roman" w:cstheme="minorHAnsi"/>
          <w:color w:val="000000"/>
          <w:kern w:val="36"/>
          <w:lang w:val="el-GR" w:eastAsia="el-GR"/>
        </w:rPr>
        <w:t xml:space="preserve"> </w:t>
      </w:r>
      <w:r w:rsidRPr="00AE12BA">
        <w:rPr>
          <w:rFonts w:eastAsia="Times New Roman" w:cstheme="minorHAnsi"/>
          <w:color w:val="000000"/>
          <w:kern w:val="36"/>
          <w:lang w:eastAsia="el-GR"/>
        </w:rPr>
        <w:t>smoke</w:t>
      </w:r>
      <w:r w:rsidRPr="00AE12BA">
        <w:rPr>
          <w:rFonts w:eastAsia="Times New Roman" w:cstheme="minorHAnsi"/>
          <w:color w:val="000000"/>
          <w:kern w:val="36"/>
          <w:lang w:val="el-GR" w:eastAsia="el-GR"/>
        </w:rPr>
        <w:t>-</w:t>
      </w:r>
      <w:r w:rsidRPr="00AE12BA">
        <w:rPr>
          <w:rFonts w:eastAsia="Times New Roman" w:cstheme="minorHAnsi"/>
          <w:color w:val="000000"/>
          <w:kern w:val="36"/>
          <w:lang w:eastAsia="el-GR"/>
        </w:rPr>
        <w:t>free</w:t>
      </w:r>
      <w:r w:rsidRPr="00AE12BA">
        <w:rPr>
          <w:rFonts w:eastAsia="Times New Roman" w:cstheme="minorHAnsi"/>
          <w:color w:val="000000"/>
          <w:kern w:val="36"/>
          <w:lang w:val="el-GR" w:eastAsia="el-GR"/>
        </w:rPr>
        <w:t xml:space="preserve"> </w:t>
      </w:r>
      <w:r w:rsidRPr="00AE12BA">
        <w:rPr>
          <w:rFonts w:eastAsia="Times New Roman" w:cstheme="minorHAnsi"/>
          <w:color w:val="000000"/>
          <w:kern w:val="36"/>
          <w:lang w:eastAsia="el-GR"/>
        </w:rPr>
        <w:t>progress</w:t>
      </w:r>
      <w:r w:rsidRPr="00AE12BA">
        <w:rPr>
          <w:rFonts w:eastAsia="Times New Roman" w:cstheme="minorHAnsi"/>
          <w:color w:val="000000"/>
          <w:kern w:val="36"/>
          <w:lang w:val="el-GR" w:eastAsia="el-GR"/>
        </w:rPr>
        <w:t xml:space="preserve">) δείχνει συγκεκριμένα πως </w:t>
      </w:r>
      <w:r w:rsidRPr="00AE12BA">
        <w:rPr>
          <w:rFonts w:cstheme="minorHAnsi"/>
          <w:color w:val="000000" w:themeColor="text1"/>
          <w:lang w:val="el-GR"/>
        </w:rPr>
        <w:t xml:space="preserve">όταν το κοινό στην Ελλάδα κλήθηκε να προσδιορίσει την κύρια αιτία ασθενειών που σχετίζονται με το κάπνισμα, </w:t>
      </w:r>
      <w:r w:rsidRPr="00AE12BA">
        <w:rPr>
          <w:rFonts w:cstheme="minorHAnsi"/>
          <w:b/>
          <w:bCs/>
          <w:color w:val="000000" w:themeColor="text1"/>
          <w:lang w:val="el-GR"/>
        </w:rPr>
        <w:t>μόλις το 18% αναγνώρισε σωστά το υψηλό επίπεδο τοξικών ουσιών και το 33% την πίσσα που προκαλούνται από την καύση του καπνού</w:t>
      </w:r>
      <w:r w:rsidRPr="00AE12BA">
        <w:rPr>
          <w:rFonts w:cstheme="minorHAnsi"/>
          <w:color w:val="000000" w:themeColor="text1"/>
          <w:lang w:val="el-GR"/>
        </w:rPr>
        <w:t xml:space="preserve">. Ακόμη μικρότερο είναι το ποσοστό (41%) στο παγκόσμιο δείγμα όσων απάντησαν σωστά (δηλαδή, τοξικές ουσίες και πίσσα από την καύση του καπνού) σε αυτή την ερώτηση. </w:t>
      </w:r>
    </w:p>
    <w:p w14:paraId="3BB620A4" w14:textId="77777777" w:rsidR="00AE12BA" w:rsidRPr="00AE12BA" w:rsidRDefault="00AE12BA" w:rsidP="00AE12BA">
      <w:pPr>
        <w:pStyle w:val="a3"/>
        <w:spacing w:after="0" w:line="240" w:lineRule="auto"/>
        <w:ind w:left="0"/>
        <w:rPr>
          <w:rFonts w:cstheme="minorHAnsi"/>
          <w:color w:val="000000" w:themeColor="text1"/>
          <w:lang w:val="el-GR"/>
        </w:rPr>
      </w:pPr>
    </w:p>
    <w:p w14:paraId="550F1608" w14:textId="77777777" w:rsidR="00AE12BA" w:rsidRPr="00AE12BA" w:rsidRDefault="00AE12BA" w:rsidP="00AE12BA">
      <w:pPr>
        <w:pStyle w:val="a3"/>
        <w:spacing w:after="0" w:line="240" w:lineRule="auto"/>
        <w:ind w:left="0"/>
        <w:rPr>
          <w:rFonts w:cstheme="minorHAnsi"/>
          <w:color w:val="000000" w:themeColor="text1"/>
          <w:lang w:val="el-GR"/>
        </w:rPr>
      </w:pPr>
      <w:r w:rsidRPr="00AE12BA">
        <w:rPr>
          <w:rFonts w:cstheme="minorHAnsi"/>
          <w:color w:val="000000" w:themeColor="text1"/>
          <w:lang w:val="el-GR"/>
        </w:rPr>
        <w:t xml:space="preserve">Επιπλέον στην Ελλάδα, το </w:t>
      </w:r>
      <w:r w:rsidRPr="00AE12BA">
        <w:rPr>
          <w:rFonts w:cstheme="minorHAnsi"/>
          <w:b/>
          <w:bCs/>
          <w:color w:val="000000" w:themeColor="text1"/>
          <w:lang w:val="el-GR"/>
        </w:rPr>
        <w:t>27% των ενηλίκων γενικού πληθυσμού πιστεύει ότι τα ηλεκτρονικά τσιγάρα είναι περισσότερο ή εξίσου επιβλαβή σε σχέση με τα τσιγάρα, ενώ το 29% ισχυρίζεται το ίδιο για τα προϊόντα θέρμανσης καπνού</w:t>
      </w:r>
      <w:r w:rsidRPr="00AE12BA">
        <w:rPr>
          <w:rFonts w:cstheme="minorHAnsi"/>
          <w:color w:val="000000" w:themeColor="text1"/>
          <w:lang w:val="el-GR"/>
        </w:rPr>
        <w:t xml:space="preserve">. Πολύ μεγαλύτερα είναι τα ποσοστά της λανθασμένης εντύπωσης που υπάρχει στο παγκόσμιο δείγμα της έρευνας, όπου εκεί περίπου το 45% του γενικού πληθυσμού εξισώνει ή θεωρεί αυξημένο τον κίνδυνο που προκαλούν τα εναλλακτικά του καπνίσματος προϊόντα σε σχέση με το τσιγάρο.  </w:t>
      </w:r>
    </w:p>
    <w:p w14:paraId="3ECD24AC" w14:textId="77777777" w:rsidR="00AE12BA" w:rsidRPr="00AE12BA" w:rsidRDefault="00AE12BA" w:rsidP="00AE12BA">
      <w:pPr>
        <w:pStyle w:val="a3"/>
        <w:spacing w:after="0" w:line="240" w:lineRule="auto"/>
        <w:ind w:left="0"/>
        <w:rPr>
          <w:rFonts w:cstheme="minorHAnsi"/>
          <w:color w:val="000000" w:themeColor="text1"/>
          <w:lang w:val="el-GR"/>
        </w:rPr>
      </w:pPr>
    </w:p>
    <w:p w14:paraId="5F04A64F" w14:textId="77777777" w:rsidR="00AE12BA" w:rsidRPr="00AE12BA" w:rsidRDefault="00AE12BA" w:rsidP="00AE12BA">
      <w:pPr>
        <w:pStyle w:val="a3"/>
        <w:spacing w:after="0" w:line="240" w:lineRule="auto"/>
        <w:ind w:left="0"/>
        <w:rPr>
          <w:rFonts w:cstheme="minorHAnsi"/>
          <w:b/>
          <w:bCs/>
          <w:i/>
          <w:iCs/>
          <w:color w:val="000000" w:themeColor="text1"/>
          <w:lang w:val="el-GR"/>
        </w:rPr>
      </w:pPr>
      <w:r w:rsidRPr="00AE12BA">
        <w:rPr>
          <w:rFonts w:cstheme="minorHAnsi"/>
          <w:i/>
          <w:iCs/>
          <w:color w:val="000000" w:themeColor="text1"/>
          <w:lang w:val="el-GR"/>
        </w:rPr>
        <w:t xml:space="preserve">«Η ακριβής και επιστημονικά τεκμηριωμένη ενημέρωση προς τους ενήλικους καπνιστές για τα αίτια που προκαλούν την βλάβη μπορεί να συμβάλει ουσιαστικά στην προσπάθεια να αφήσουμε πίσω μας οριστικά το τσιγάρο.  Η πολυετής έρευνα που υπάρχει πια για τα </w:t>
      </w:r>
      <w:r w:rsidRPr="00AE12BA">
        <w:rPr>
          <w:rFonts w:cstheme="minorHAnsi"/>
          <w:i/>
          <w:iCs/>
          <w:color w:val="000000" w:themeColor="text1"/>
          <w:lang w:val="el-GR"/>
        </w:rPr>
        <w:lastRenderedPageBreak/>
        <w:t xml:space="preserve">εναλλακτικά του καπνίσματος προϊόντα δείχνει πως η καύση του καπνού στο τσιγάρο είναι η κύρια αιτία για τη δημιουργία των τοξικών ουσιών που επηρεάζουν σοβαρά την υγεία. Η αντικατάσταση της καύσης με τη θέρμανση, είτε  του υγρού στην περίπτωση των ηλεκτρονικών τσιγάρων είτε του καπνού στα προϊόντα θέρμανσης, είναι αυτό που διαφοροποιεί ουσιαστικά τα εναλλακτικά προϊόντα έναντι του τσιγάρου και αυτό που τα καθιστά μια καλύτερη εναλλακτική για τους καπνιστές που δεν επιθυμούν να διακόψουν συμβάλλοντας έτσι στη βελτίωση της Δημόσιας Υγείας στο σύνολό της» </w:t>
      </w:r>
      <w:r w:rsidRPr="00AE12BA">
        <w:rPr>
          <w:rFonts w:cstheme="minorHAnsi"/>
          <w:color w:val="000000" w:themeColor="text1"/>
          <w:lang w:val="el-GR"/>
        </w:rPr>
        <w:t xml:space="preserve">τονίζει η </w:t>
      </w:r>
      <w:r w:rsidRPr="00AE12BA">
        <w:rPr>
          <w:rFonts w:cstheme="minorHAnsi"/>
          <w:b/>
          <w:bCs/>
          <w:color w:val="000000" w:themeColor="text1"/>
          <w:lang w:val="el-GR"/>
        </w:rPr>
        <w:t xml:space="preserve">κυρία Σταυρούλα </w:t>
      </w:r>
      <w:proofErr w:type="spellStart"/>
      <w:r w:rsidRPr="00AE12BA">
        <w:rPr>
          <w:rFonts w:cstheme="minorHAnsi"/>
          <w:b/>
          <w:bCs/>
          <w:color w:val="000000" w:themeColor="text1"/>
          <w:lang w:val="el-GR"/>
        </w:rPr>
        <w:t>Νταηλάκη</w:t>
      </w:r>
      <w:proofErr w:type="spellEnd"/>
      <w:r w:rsidRPr="00AE12BA">
        <w:rPr>
          <w:rFonts w:cstheme="minorHAnsi"/>
          <w:b/>
          <w:bCs/>
          <w:color w:val="000000" w:themeColor="text1"/>
          <w:lang w:val="el-GR"/>
        </w:rPr>
        <w:t xml:space="preserve">, Επικεφαλής του Επιστημονικού Τμήματος της Παπαστράτος (θυγατρικής εταιρείας της </w:t>
      </w:r>
      <w:r w:rsidRPr="00AE12BA">
        <w:rPr>
          <w:rFonts w:cstheme="minorHAnsi"/>
          <w:b/>
          <w:bCs/>
          <w:color w:val="000000" w:themeColor="text1"/>
        </w:rPr>
        <w:t>Philip</w:t>
      </w:r>
      <w:r w:rsidRPr="00AE12BA">
        <w:rPr>
          <w:rFonts w:cstheme="minorHAnsi"/>
          <w:b/>
          <w:bCs/>
          <w:color w:val="000000" w:themeColor="text1"/>
          <w:lang w:val="el-GR"/>
        </w:rPr>
        <w:t xml:space="preserve"> </w:t>
      </w:r>
      <w:r w:rsidRPr="00AE12BA">
        <w:rPr>
          <w:rFonts w:cstheme="minorHAnsi"/>
          <w:b/>
          <w:bCs/>
          <w:color w:val="000000" w:themeColor="text1"/>
        </w:rPr>
        <w:t>Morris</w:t>
      </w:r>
      <w:r w:rsidRPr="00AE12BA">
        <w:rPr>
          <w:rFonts w:cstheme="minorHAnsi"/>
          <w:b/>
          <w:bCs/>
          <w:color w:val="000000" w:themeColor="text1"/>
          <w:lang w:val="el-GR"/>
        </w:rPr>
        <w:t xml:space="preserve"> </w:t>
      </w:r>
      <w:r w:rsidRPr="00AE12BA">
        <w:rPr>
          <w:rFonts w:cstheme="minorHAnsi"/>
          <w:b/>
          <w:bCs/>
          <w:color w:val="000000" w:themeColor="text1"/>
        </w:rPr>
        <w:t>International</w:t>
      </w:r>
      <w:r w:rsidRPr="00AE12BA">
        <w:rPr>
          <w:rFonts w:cstheme="minorHAnsi"/>
          <w:b/>
          <w:bCs/>
          <w:color w:val="000000" w:themeColor="text1"/>
          <w:lang w:val="el-GR"/>
        </w:rPr>
        <w:t xml:space="preserve"> στην Ελλάδα).</w:t>
      </w:r>
      <w:r w:rsidRPr="00AE12BA">
        <w:rPr>
          <w:rFonts w:cstheme="minorHAnsi"/>
          <w:b/>
          <w:bCs/>
          <w:i/>
          <w:iCs/>
          <w:color w:val="000000" w:themeColor="text1"/>
          <w:lang w:val="el-GR"/>
        </w:rPr>
        <w:t xml:space="preserve">  </w:t>
      </w:r>
    </w:p>
    <w:p w14:paraId="506D1E02" w14:textId="77777777" w:rsidR="00AE12BA" w:rsidRPr="00AE12BA" w:rsidRDefault="00AE12BA" w:rsidP="00AE12BA">
      <w:pPr>
        <w:pStyle w:val="a3"/>
        <w:spacing w:after="0" w:line="240" w:lineRule="auto"/>
        <w:ind w:left="0"/>
        <w:rPr>
          <w:rFonts w:cstheme="minorHAnsi"/>
          <w:color w:val="000000" w:themeColor="text1"/>
          <w:lang w:val="el-GR"/>
        </w:rPr>
      </w:pPr>
    </w:p>
    <w:p w14:paraId="05250F7E" w14:textId="77777777" w:rsidR="00AE12BA" w:rsidRPr="00AE12BA" w:rsidRDefault="00AE12BA" w:rsidP="00AE12BA">
      <w:pPr>
        <w:pStyle w:val="a3"/>
        <w:spacing w:after="0" w:line="240" w:lineRule="auto"/>
        <w:ind w:left="0"/>
        <w:rPr>
          <w:rFonts w:cstheme="minorHAnsi"/>
          <w:b/>
          <w:bCs/>
          <w:color w:val="000000" w:themeColor="text1"/>
          <w:u w:val="single"/>
          <w:lang w:val="el-GR"/>
        </w:rPr>
      </w:pPr>
      <w:r w:rsidRPr="00AE12BA">
        <w:rPr>
          <w:rFonts w:cstheme="minorHAnsi"/>
          <w:b/>
          <w:bCs/>
          <w:color w:val="000000" w:themeColor="text1"/>
          <w:u w:val="single"/>
          <w:lang w:val="el-GR"/>
        </w:rPr>
        <w:t>Άλλα σημαντικά ευρήματα της έρευνας για την Ελλάδα είναι τα εξής:</w:t>
      </w:r>
    </w:p>
    <w:p w14:paraId="79D0034D" w14:textId="77777777" w:rsidR="00AE12BA" w:rsidRPr="00AE12BA" w:rsidRDefault="00AE12BA" w:rsidP="00AE12BA">
      <w:pPr>
        <w:pStyle w:val="a3"/>
        <w:spacing w:after="0" w:line="240" w:lineRule="auto"/>
        <w:ind w:left="0"/>
        <w:rPr>
          <w:rFonts w:cstheme="minorHAnsi"/>
          <w:color w:val="000000" w:themeColor="text1"/>
          <w:lang w:val="el-GR"/>
        </w:rPr>
      </w:pPr>
    </w:p>
    <w:p w14:paraId="3C1B9975" w14:textId="77777777" w:rsidR="00AE12BA" w:rsidRPr="00AE12BA" w:rsidRDefault="00AE12BA" w:rsidP="00AE12BA">
      <w:pPr>
        <w:pStyle w:val="a3"/>
        <w:numPr>
          <w:ilvl w:val="0"/>
          <w:numId w:val="5"/>
        </w:numPr>
        <w:spacing w:after="0" w:line="240" w:lineRule="auto"/>
        <w:rPr>
          <w:rFonts w:cstheme="minorHAnsi"/>
          <w:color w:val="000000" w:themeColor="text1"/>
          <w:lang w:val="el-GR"/>
        </w:rPr>
      </w:pPr>
      <w:r w:rsidRPr="00AE12BA">
        <w:rPr>
          <w:rFonts w:cstheme="minorHAnsi"/>
          <w:color w:val="000000" w:themeColor="text1"/>
          <w:lang w:val="el-GR"/>
        </w:rPr>
        <w:t xml:space="preserve">Το </w:t>
      </w:r>
      <w:r w:rsidRPr="00AE12BA">
        <w:rPr>
          <w:rFonts w:cstheme="minorHAnsi"/>
          <w:b/>
          <w:bCs/>
          <w:color w:val="000000" w:themeColor="text1"/>
          <w:lang w:val="el-GR"/>
        </w:rPr>
        <w:t>64%</w:t>
      </w:r>
      <w:r w:rsidRPr="00AE12BA">
        <w:rPr>
          <w:rFonts w:cstheme="minorHAnsi"/>
          <w:color w:val="000000" w:themeColor="text1"/>
          <w:lang w:val="el-GR"/>
        </w:rPr>
        <w:t xml:space="preserve"> των καπνιστών που συμμετείχαν στην έρευνα λέει πως θα ήταν πιο πιθανό να στραφούν σε μια καλύτερη εναλλακτική λύση εάν υπήρχε σαφήνεια σχετικά με το πώς αυτά τα προϊόντα διαφέρουν από τα τσιγάρα και ποια είναι η επιστήμη πίσω από αυτά.</w:t>
      </w:r>
    </w:p>
    <w:p w14:paraId="09DAFA58" w14:textId="77777777" w:rsidR="00AE12BA" w:rsidRPr="00AE12BA" w:rsidRDefault="00AE12BA" w:rsidP="00AE12BA">
      <w:pPr>
        <w:spacing w:after="0" w:line="240" w:lineRule="auto"/>
        <w:rPr>
          <w:rFonts w:cstheme="minorHAnsi"/>
          <w:color w:val="000000" w:themeColor="text1"/>
        </w:rPr>
      </w:pPr>
    </w:p>
    <w:p w14:paraId="30C2B778" w14:textId="77777777" w:rsidR="00AE12BA" w:rsidRPr="00AE12BA" w:rsidRDefault="00AE12BA" w:rsidP="00AE12BA">
      <w:pPr>
        <w:pStyle w:val="a3"/>
        <w:numPr>
          <w:ilvl w:val="0"/>
          <w:numId w:val="5"/>
        </w:numPr>
        <w:spacing w:after="0" w:line="240" w:lineRule="auto"/>
        <w:rPr>
          <w:rFonts w:cstheme="minorHAnsi"/>
          <w:color w:val="000000" w:themeColor="text1"/>
          <w:lang w:val="el-GR"/>
        </w:rPr>
      </w:pPr>
      <w:r w:rsidRPr="00AE12BA">
        <w:rPr>
          <w:rFonts w:cstheme="minorHAnsi"/>
          <w:color w:val="000000" w:themeColor="text1"/>
          <w:lang w:val="el-GR"/>
        </w:rPr>
        <w:t xml:space="preserve">Το </w:t>
      </w:r>
      <w:r w:rsidRPr="00AE12BA">
        <w:rPr>
          <w:rFonts w:cstheme="minorHAnsi"/>
          <w:b/>
          <w:bCs/>
          <w:color w:val="000000" w:themeColor="text1"/>
          <w:lang w:val="el-GR"/>
        </w:rPr>
        <w:t>32%</w:t>
      </w:r>
      <w:r w:rsidRPr="00AE12BA">
        <w:rPr>
          <w:rFonts w:cstheme="minorHAnsi"/>
          <w:color w:val="000000" w:themeColor="text1"/>
          <w:lang w:val="el-GR"/>
        </w:rPr>
        <w:t xml:space="preserve"> των ενηλίκων του γενικού πληθυσμού που είδαν, διάβασαν ή άκουσαν κάτι για προϊόντα χωρίς καύση τους τελευταίους έξι μήνες δηλώνει ότι έλαβαν ασαφείς ή αντικρουόμενες πληροφορίες. </w:t>
      </w:r>
    </w:p>
    <w:p w14:paraId="39054498" w14:textId="77777777" w:rsidR="00AE12BA" w:rsidRPr="00AE12BA" w:rsidRDefault="00AE12BA" w:rsidP="00AE12BA">
      <w:pPr>
        <w:pStyle w:val="a3"/>
        <w:rPr>
          <w:rFonts w:cstheme="minorHAnsi"/>
          <w:color w:val="000000" w:themeColor="text1"/>
          <w:lang w:val="el-GR"/>
        </w:rPr>
      </w:pPr>
    </w:p>
    <w:p w14:paraId="1A25586F" w14:textId="77777777" w:rsidR="00AE12BA" w:rsidRPr="00AE12BA" w:rsidRDefault="00AE12BA" w:rsidP="00AE12BA">
      <w:pPr>
        <w:pStyle w:val="a3"/>
        <w:numPr>
          <w:ilvl w:val="0"/>
          <w:numId w:val="5"/>
        </w:numPr>
        <w:spacing w:after="0" w:line="240" w:lineRule="auto"/>
        <w:rPr>
          <w:rFonts w:cstheme="minorHAnsi"/>
          <w:color w:val="000000" w:themeColor="text1"/>
          <w:lang w:val="el-GR"/>
        </w:rPr>
      </w:pPr>
      <w:r w:rsidRPr="00AE12BA">
        <w:rPr>
          <w:rFonts w:cstheme="minorHAnsi"/>
          <w:color w:val="000000" w:themeColor="text1"/>
          <w:lang w:val="el-GR"/>
        </w:rPr>
        <w:t>Η έλλειψη πληροφόρησης (</w:t>
      </w:r>
      <w:r w:rsidRPr="00AE12BA">
        <w:rPr>
          <w:rFonts w:cstheme="minorHAnsi"/>
          <w:b/>
          <w:bCs/>
          <w:color w:val="000000" w:themeColor="text1"/>
          <w:lang w:val="el-GR"/>
        </w:rPr>
        <w:t>29%</w:t>
      </w:r>
      <w:r w:rsidRPr="00AE12BA">
        <w:rPr>
          <w:rFonts w:cstheme="minorHAnsi"/>
          <w:color w:val="000000" w:themeColor="text1"/>
          <w:lang w:val="el-GR"/>
        </w:rPr>
        <w:t>) και η αβεβαιότητα για τα επιστημονικά δεδομένα (</w:t>
      </w:r>
      <w:r w:rsidRPr="00AE12BA">
        <w:rPr>
          <w:rFonts w:cstheme="minorHAnsi"/>
          <w:b/>
          <w:bCs/>
          <w:color w:val="000000" w:themeColor="text1"/>
          <w:lang w:val="el-GR"/>
        </w:rPr>
        <w:t>34%</w:t>
      </w:r>
      <w:r w:rsidRPr="00AE12BA">
        <w:rPr>
          <w:rFonts w:cstheme="minorHAnsi"/>
          <w:color w:val="000000" w:themeColor="text1"/>
          <w:lang w:val="el-GR"/>
        </w:rPr>
        <w:t>) είναι παράγοντες για τους οποίους οι καπνιστές δεν έχουν σκεφτεί να στραφούν σε εναλλακτικές λύσεις χωρίς καύση.</w:t>
      </w:r>
    </w:p>
    <w:p w14:paraId="25BE4C4E" w14:textId="77777777" w:rsidR="00AE12BA" w:rsidRDefault="00AE12BA" w:rsidP="00AE12BA">
      <w:pPr>
        <w:spacing w:after="0" w:line="240" w:lineRule="auto"/>
        <w:rPr>
          <w:rFonts w:asciiTheme="majorHAnsi" w:hAnsiTheme="majorHAnsi" w:cstheme="majorHAnsi"/>
          <w:b/>
          <w:bCs/>
          <w:color w:val="000000" w:themeColor="text1"/>
          <w:u w:val="single"/>
        </w:rPr>
      </w:pPr>
    </w:p>
    <w:p w14:paraId="36415BE3" w14:textId="77777777" w:rsidR="008E06F0" w:rsidRPr="0090073E" w:rsidRDefault="008E06F0" w:rsidP="008E06F0">
      <w:pPr>
        <w:spacing w:after="0" w:line="276" w:lineRule="auto"/>
        <w:rPr>
          <w:rFonts w:ascii="Calibri Light" w:hAnsi="Calibri Light" w:cs="Calibri Light"/>
          <w:b/>
          <w:i/>
        </w:rPr>
      </w:pPr>
    </w:p>
    <w:p w14:paraId="78C49F12" w14:textId="11030DCA" w:rsidR="00DB2995" w:rsidRPr="00AE12BA" w:rsidRDefault="00DB2995" w:rsidP="00AE12BA">
      <w:pPr>
        <w:jc w:val="center"/>
        <w:rPr>
          <w:rFonts w:cstheme="minorHAnsi"/>
          <w:b/>
          <w:bCs/>
        </w:rPr>
      </w:pPr>
      <w:r w:rsidRPr="00F835C5">
        <w:rPr>
          <w:rFonts w:cstheme="minorHAnsi"/>
          <w:b/>
          <w:bCs/>
        </w:rPr>
        <w:t>-ΤΕΛΟΣ-</w:t>
      </w:r>
    </w:p>
    <w:p w14:paraId="6E43C7E1" w14:textId="77777777" w:rsidR="00583B5C" w:rsidRDefault="00583B5C" w:rsidP="00DB2995">
      <w:pPr>
        <w:spacing w:afterLines="120" w:after="288" w:line="256" w:lineRule="auto"/>
        <w:contextualSpacing/>
        <w:jc w:val="both"/>
        <w:rPr>
          <w:rFonts w:cstheme="minorHAnsi"/>
          <w:b/>
          <w:bCs/>
          <w:sz w:val="16"/>
          <w:szCs w:val="16"/>
        </w:rPr>
      </w:pPr>
    </w:p>
    <w:p w14:paraId="2A176602" w14:textId="0588B973" w:rsidR="00DB2995" w:rsidRPr="00626E4D" w:rsidRDefault="00583B5C" w:rsidP="00DB2995">
      <w:pPr>
        <w:spacing w:afterLines="120" w:after="288" w:line="256" w:lineRule="auto"/>
        <w:contextualSpacing/>
        <w:jc w:val="both"/>
        <w:rPr>
          <w:rFonts w:cstheme="minorHAnsi"/>
          <w:b/>
          <w:bCs/>
          <w:sz w:val="16"/>
          <w:szCs w:val="16"/>
        </w:rPr>
      </w:pPr>
      <w:r>
        <w:rPr>
          <w:rFonts w:cstheme="minorHAnsi"/>
          <w:b/>
          <w:bCs/>
          <w:sz w:val="16"/>
          <w:szCs w:val="16"/>
        </w:rPr>
        <w:t>Σχετικά με</w:t>
      </w:r>
      <w:r w:rsidR="00DB2995" w:rsidRPr="00626E4D">
        <w:rPr>
          <w:rFonts w:cstheme="minorHAnsi"/>
          <w:b/>
          <w:bCs/>
          <w:sz w:val="16"/>
          <w:szCs w:val="16"/>
        </w:rPr>
        <w:t xml:space="preserve"> την ΠΑΠΑΣΤΡΑΤΟΣ </w:t>
      </w:r>
    </w:p>
    <w:p w14:paraId="5EB126ED" w14:textId="1CAF28A6" w:rsidR="00DB2995" w:rsidRPr="00FE3314" w:rsidRDefault="00AE12BA" w:rsidP="00DB2995">
      <w:pPr>
        <w:suppressAutoHyphens/>
        <w:spacing w:after="0" w:line="240" w:lineRule="auto"/>
        <w:contextualSpacing/>
        <w:jc w:val="both"/>
        <w:rPr>
          <w:rStyle w:val="-"/>
          <w:rFonts w:cstheme="minorHAnsi"/>
          <w:sz w:val="16"/>
          <w:szCs w:val="16"/>
        </w:rPr>
      </w:pPr>
      <w:r w:rsidRPr="00AE12BA">
        <w:rPr>
          <w:rFonts w:cstheme="minorHAnsi"/>
          <w:sz w:val="16"/>
          <w:szCs w:val="16"/>
        </w:rPr>
        <w:t xml:space="preserve">H Παπαστράτος, θυγατρική εταιρεία της </w:t>
      </w:r>
      <w:proofErr w:type="spellStart"/>
      <w:r w:rsidRPr="00AE12BA">
        <w:rPr>
          <w:rFonts w:cstheme="minorHAnsi"/>
          <w:sz w:val="16"/>
          <w:szCs w:val="16"/>
        </w:rPr>
        <w:t>Philip</w:t>
      </w:r>
      <w:proofErr w:type="spellEnd"/>
      <w:r w:rsidRPr="00AE12BA">
        <w:rPr>
          <w:rFonts w:cstheme="minorHAnsi"/>
          <w:sz w:val="16"/>
          <w:szCs w:val="16"/>
        </w:rPr>
        <w:t xml:space="preserve"> </w:t>
      </w:r>
      <w:proofErr w:type="spellStart"/>
      <w:r w:rsidRPr="00AE12BA">
        <w:rPr>
          <w:rFonts w:cstheme="minorHAnsi"/>
          <w:sz w:val="16"/>
          <w:szCs w:val="16"/>
        </w:rPr>
        <w:t>Morris</w:t>
      </w:r>
      <w:proofErr w:type="spellEnd"/>
      <w:r w:rsidRPr="00AE12BA">
        <w:rPr>
          <w:rFonts w:cstheme="minorHAnsi"/>
          <w:sz w:val="16"/>
          <w:szCs w:val="16"/>
        </w:rPr>
        <w:t xml:space="preserve"> International (PMI), κατέχει ηγετική θέση στην παραγωγή και εμπορία τσιγάρων και </w:t>
      </w:r>
      <w:proofErr w:type="spellStart"/>
      <w:r w:rsidRPr="00AE12BA">
        <w:rPr>
          <w:rFonts w:cstheme="minorHAnsi"/>
          <w:sz w:val="16"/>
          <w:szCs w:val="16"/>
        </w:rPr>
        <w:t>smoke-free</w:t>
      </w:r>
      <w:proofErr w:type="spellEnd"/>
      <w:r w:rsidRPr="00AE12BA">
        <w:rPr>
          <w:rFonts w:cstheme="minorHAnsi"/>
          <w:sz w:val="16"/>
          <w:szCs w:val="16"/>
        </w:rPr>
        <w:t xml:space="preserve"> προϊόντων καπνού στην Ελλάδα για εννέα δεκαετίες. Το 2017 γύρισε σελίδα στην ιστορία της και πήρε πρωταγωνιστική θέση στον ριζικό μετασχηματισμό του κλάδου των καπνικών προϊόντων και την υλοποίηση του μεγάλου οράματος της PMI για έναν κόσμο απαλλαγμένο από το τσιγάρο προς όφελος των ενήλικων καπνιστών που έχουν επιλέξει να συνεχίσουν να καπνίζουν και της κοινωνίας γενικότερα. Με μια σημαντική επένδυση ύψους 300 εκατ. ευρώ, η Παπαστράτος μετέτρεψε το εργοστάσιό της στον Ασπρόπυργο σε μονάδα αποκλειστικής παραγωγής θερμαινόμενων ράβδων καπνού για το νέο, καινοτόμο προϊόν δυνητικά μειωμένου κινδύνου σε σχέση με το τσιγάρο, το IQOS, το πρώτο προϊόν της ΡΜΙ που θερμαίνει και δεν καίει τον καπνό. </w:t>
      </w:r>
      <w:proofErr w:type="spellStart"/>
      <w:r w:rsidRPr="00AE12BA">
        <w:rPr>
          <w:rFonts w:cstheme="minorHAnsi"/>
          <w:sz w:val="16"/>
          <w:szCs w:val="16"/>
        </w:rPr>
        <w:t>Toν</w:t>
      </w:r>
      <w:proofErr w:type="spellEnd"/>
      <w:r w:rsidRPr="00AE12BA">
        <w:rPr>
          <w:rFonts w:cstheme="minorHAnsi"/>
          <w:sz w:val="16"/>
          <w:szCs w:val="16"/>
        </w:rPr>
        <w:t xml:space="preserve"> Απρίλιο του 2019, o Αμερικανικός Οργανισμός Τροφίμων και Φαρμάκων (FDA) ενέκρινε την κυκλοφορία του IQOS στις ΗΠΑ και έκρινε το προϊόν ως κατάλληλο για την προστασία της δημόσιας υγείας, ενώ τον Ιούλιο του 2020 ο FDA </w:t>
      </w:r>
      <w:proofErr w:type="spellStart"/>
      <w:r w:rsidRPr="00AE12BA">
        <w:rPr>
          <w:rFonts w:cstheme="minorHAnsi"/>
          <w:sz w:val="16"/>
          <w:szCs w:val="16"/>
        </w:rPr>
        <w:t>αδειοδότησε</w:t>
      </w:r>
      <w:proofErr w:type="spellEnd"/>
      <w:r w:rsidRPr="00AE12BA">
        <w:rPr>
          <w:rFonts w:cstheme="minorHAnsi"/>
          <w:sz w:val="16"/>
          <w:szCs w:val="16"/>
        </w:rPr>
        <w:t xml:space="preserve"> το IQOS ως προϊόν διαφοροποιημένου κινδύνου. Μέχρι τον Σεπτέμβριο του 2021, περίπου 14,9 εκατ. ενήλικοι καπνιστές σε όλο τον κόσμο και περισσότεροι από 330.000 στην Ελλάδα είχαν επιλέξει τη νέα τεχνολογία, διαθέσιμη σε 70 χώρες. Η Παπαστράτος με συνέπεια υλοποιεί τα τελευταία χρόνια ένα εκτεταμένο πρόγραμμα Εταιρικής Κοινωνικής Ευθύνης για την ανακούφιση ευαίσθητων κοινωνικών ομάδων. Έχει βραβευτεί επανειλημμένα ως Best </w:t>
      </w:r>
      <w:proofErr w:type="spellStart"/>
      <w:r w:rsidRPr="00AE12BA">
        <w:rPr>
          <w:rFonts w:cstheme="minorHAnsi"/>
          <w:sz w:val="16"/>
          <w:szCs w:val="16"/>
        </w:rPr>
        <w:t>Work</w:t>
      </w:r>
      <w:proofErr w:type="spellEnd"/>
      <w:r w:rsidRPr="00AE12BA">
        <w:rPr>
          <w:rFonts w:cstheme="minorHAnsi"/>
          <w:sz w:val="16"/>
          <w:szCs w:val="16"/>
        </w:rPr>
        <w:t xml:space="preserve"> </w:t>
      </w:r>
      <w:proofErr w:type="spellStart"/>
      <w:r w:rsidRPr="00AE12BA">
        <w:rPr>
          <w:rFonts w:cstheme="minorHAnsi"/>
          <w:sz w:val="16"/>
          <w:szCs w:val="16"/>
        </w:rPr>
        <w:t>Place</w:t>
      </w:r>
      <w:proofErr w:type="spellEnd"/>
      <w:r w:rsidRPr="00AE12BA">
        <w:rPr>
          <w:rFonts w:cstheme="minorHAnsi"/>
          <w:sz w:val="16"/>
          <w:szCs w:val="16"/>
        </w:rPr>
        <w:t xml:space="preserve"> και Top </w:t>
      </w:r>
      <w:proofErr w:type="spellStart"/>
      <w:r w:rsidRPr="00AE12BA">
        <w:rPr>
          <w:rFonts w:cstheme="minorHAnsi"/>
          <w:sz w:val="16"/>
          <w:szCs w:val="16"/>
        </w:rPr>
        <w:t>Employer</w:t>
      </w:r>
      <w:proofErr w:type="spellEnd"/>
      <w:r w:rsidRPr="00AE12BA">
        <w:rPr>
          <w:rFonts w:cstheme="minorHAnsi"/>
          <w:sz w:val="16"/>
          <w:szCs w:val="16"/>
        </w:rPr>
        <w:t xml:space="preserve"> για το δυναμικό εργασιακό της περιβάλλον, ενώ αποτελεί και την πρώτη ελληνική εταιρεία με την πιστοποίηση </w:t>
      </w:r>
      <w:proofErr w:type="spellStart"/>
      <w:r w:rsidRPr="00AE12BA">
        <w:rPr>
          <w:rFonts w:cstheme="minorHAnsi"/>
          <w:sz w:val="16"/>
          <w:szCs w:val="16"/>
        </w:rPr>
        <w:t>Equal</w:t>
      </w:r>
      <w:proofErr w:type="spellEnd"/>
      <w:r w:rsidRPr="00AE12BA">
        <w:rPr>
          <w:rFonts w:cstheme="minorHAnsi"/>
          <w:sz w:val="16"/>
          <w:szCs w:val="16"/>
        </w:rPr>
        <w:t xml:space="preserve"> </w:t>
      </w:r>
      <w:proofErr w:type="spellStart"/>
      <w:r w:rsidRPr="00AE12BA">
        <w:rPr>
          <w:rFonts w:cstheme="minorHAnsi"/>
          <w:sz w:val="16"/>
          <w:szCs w:val="16"/>
        </w:rPr>
        <w:t>Salary</w:t>
      </w:r>
      <w:proofErr w:type="spellEnd"/>
      <w:r w:rsidRPr="00AE12BA">
        <w:rPr>
          <w:rFonts w:cstheme="minorHAnsi"/>
          <w:sz w:val="16"/>
          <w:szCs w:val="16"/>
        </w:rPr>
        <w:t>. Η Παπαστράτος έχει αναδειχθεί ως η «</w:t>
      </w:r>
      <w:proofErr w:type="spellStart"/>
      <w:r w:rsidRPr="00AE12BA">
        <w:rPr>
          <w:rFonts w:cstheme="minorHAnsi"/>
          <w:sz w:val="16"/>
          <w:szCs w:val="16"/>
        </w:rPr>
        <w:t>No</w:t>
      </w:r>
      <w:proofErr w:type="spellEnd"/>
      <w:r w:rsidRPr="00AE12BA">
        <w:rPr>
          <w:rFonts w:cstheme="minorHAnsi"/>
          <w:sz w:val="16"/>
          <w:szCs w:val="16"/>
        </w:rPr>
        <w:t xml:space="preserve"> 1 Αξιοθαύμαστη Εταιρεία στην Ελλάδα» και ως η «</w:t>
      </w:r>
      <w:proofErr w:type="spellStart"/>
      <w:r w:rsidRPr="00AE12BA">
        <w:rPr>
          <w:rFonts w:cstheme="minorHAnsi"/>
          <w:sz w:val="16"/>
          <w:szCs w:val="16"/>
        </w:rPr>
        <w:t>Νο</w:t>
      </w:r>
      <w:proofErr w:type="spellEnd"/>
      <w:r w:rsidRPr="00AE12BA">
        <w:rPr>
          <w:rFonts w:cstheme="minorHAnsi"/>
          <w:sz w:val="16"/>
          <w:szCs w:val="16"/>
        </w:rPr>
        <w:t xml:space="preserve"> 1 Αξιοθαύμαστη Βιομηχανία» από το περιοδικό </w:t>
      </w:r>
      <w:proofErr w:type="spellStart"/>
      <w:r w:rsidRPr="00AE12BA">
        <w:rPr>
          <w:rFonts w:cstheme="minorHAnsi"/>
          <w:sz w:val="16"/>
          <w:szCs w:val="16"/>
        </w:rPr>
        <w:t>Fortune</w:t>
      </w:r>
      <w:proofErr w:type="spellEnd"/>
      <w:r w:rsidRPr="00AE12BA">
        <w:rPr>
          <w:rFonts w:cstheme="minorHAnsi"/>
          <w:sz w:val="16"/>
          <w:szCs w:val="16"/>
        </w:rPr>
        <w:t>, ενώ αποτελεί και την πρώτη πιστοποιημένη “</w:t>
      </w:r>
      <w:proofErr w:type="spellStart"/>
      <w:r w:rsidRPr="00AE12BA">
        <w:rPr>
          <w:rFonts w:cstheme="minorHAnsi"/>
          <w:sz w:val="16"/>
          <w:szCs w:val="16"/>
        </w:rPr>
        <w:t>Smoke</w:t>
      </w:r>
      <w:proofErr w:type="spellEnd"/>
      <w:r w:rsidRPr="00AE12BA">
        <w:rPr>
          <w:rFonts w:cstheme="minorHAnsi"/>
          <w:sz w:val="16"/>
          <w:szCs w:val="16"/>
        </w:rPr>
        <w:t xml:space="preserve">-Free” εταιρεία στην Ελλάδα από την TÜV </w:t>
      </w:r>
      <w:proofErr w:type="spellStart"/>
      <w:r w:rsidRPr="00AE12BA">
        <w:rPr>
          <w:rFonts w:cstheme="minorHAnsi"/>
          <w:sz w:val="16"/>
          <w:szCs w:val="16"/>
        </w:rPr>
        <w:t>Austria</w:t>
      </w:r>
      <w:proofErr w:type="spellEnd"/>
      <w:r w:rsidRPr="00AE12BA">
        <w:rPr>
          <w:rFonts w:cstheme="minorHAnsi"/>
          <w:sz w:val="16"/>
          <w:szCs w:val="16"/>
        </w:rPr>
        <w:t xml:space="preserve"> </w:t>
      </w:r>
      <w:proofErr w:type="spellStart"/>
      <w:r w:rsidRPr="00AE12BA">
        <w:rPr>
          <w:rFonts w:cstheme="minorHAnsi"/>
          <w:sz w:val="16"/>
          <w:szCs w:val="16"/>
        </w:rPr>
        <w:t>Hellas</w:t>
      </w:r>
      <w:proofErr w:type="spellEnd"/>
      <w:r w:rsidRPr="00AE12BA">
        <w:rPr>
          <w:rFonts w:cstheme="minorHAnsi"/>
          <w:sz w:val="16"/>
          <w:szCs w:val="16"/>
        </w:rPr>
        <w:t xml:space="preserve">.  </w:t>
      </w:r>
      <w:r w:rsidR="00DB2995" w:rsidRPr="00FE3314">
        <w:rPr>
          <w:rFonts w:cstheme="minorHAnsi"/>
          <w:sz w:val="16"/>
          <w:szCs w:val="16"/>
        </w:rPr>
        <w:t>Περισσότερες πληροφορίες για τις δράσεις της εταιρείας στο </w:t>
      </w:r>
      <w:r w:rsidR="00DB2995">
        <w:rPr>
          <w:rFonts w:cstheme="minorHAnsi"/>
          <w:sz w:val="16"/>
          <w:szCs w:val="16"/>
        </w:rPr>
        <w:fldChar w:fldCharType="begin"/>
      </w:r>
      <w:r w:rsidR="00DB2995">
        <w:rPr>
          <w:rFonts w:cstheme="minorHAnsi"/>
          <w:sz w:val="16"/>
          <w:szCs w:val="16"/>
        </w:rPr>
        <w:instrText xml:space="preserve"> HYPERLINK "http://www.papastratosmazi.gr/" \t "_blank" </w:instrText>
      </w:r>
      <w:r w:rsidR="00DB2995">
        <w:rPr>
          <w:rFonts w:cstheme="minorHAnsi"/>
          <w:sz w:val="16"/>
          <w:szCs w:val="16"/>
        </w:rPr>
        <w:fldChar w:fldCharType="separate"/>
      </w:r>
      <w:r w:rsidR="00DB2995" w:rsidRPr="00FE3314">
        <w:rPr>
          <w:rStyle w:val="-"/>
          <w:rFonts w:cstheme="minorHAnsi"/>
          <w:sz w:val="16"/>
          <w:szCs w:val="16"/>
        </w:rPr>
        <w:t>www.papastratosmazi.gr</w:t>
      </w:r>
    </w:p>
    <w:p w14:paraId="4D2F47E2" w14:textId="77777777" w:rsidR="00DB2995" w:rsidRPr="00CF0F81" w:rsidRDefault="00DB2995" w:rsidP="00DB2995">
      <w:pPr>
        <w:suppressAutoHyphens/>
        <w:spacing w:after="0" w:line="240" w:lineRule="auto"/>
        <w:contextualSpacing/>
        <w:jc w:val="both"/>
        <w:rPr>
          <w:rFonts w:cstheme="minorHAnsi"/>
          <w:sz w:val="16"/>
          <w:szCs w:val="16"/>
        </w:rPr>
      </w:pPr>
      <w:r>
        <w:rPr>
          <w:rFonts w:cstheme="minorHAnsi"/>
          <w:sz w:val="16"/>
          <w:szCs w:val="16"/>
        </w:rPr>
        <w:fldChar w:fldCharType="end"/>
      </w:r>
    </w:p>
    <w:p w14:paraId="0B9F5DAA" w14:textId="77777777" w:rsidR="00AE12BA" w:rsidRPr="001F615F" w:rsidRDefault="00AE12BA" w:rsidP="00AE12BA">
      <w:pPr>
        <w:suppressAutoHyphens/>
        <w:spacing w:after="0" w:line="240" w:lineRule="auto"/>
        <w:contextualSpacing/>
        <w:jc w:val="both"/>
        <w:rPr>
          <w:rFonts w:cstheme="minorHAnsi"/>
          <w:sz w:val="16"/>
          <w:szCs w:val="16"/>
        </w:rPr>
      </w:pPr>
      <w:r w:rsidRPr="001F615F">
        <w:rPr>
          <w:rFonts w:eastAsia="SimSun" w:cstheme="minorHAnsi"/>
          <w:i/>
          <w:sz w:val="16"/>
          <w:szCs w:val="16"/>
          <w:lang w:eastAsia="ar-SA"/>
        </w:rPr>
        <w:t xml:space="preserve">Για επικοινωνία με την εταιρεία: Αλεξάνδρα Γεωργιάδου, Διευθύντρια Επικοινωνίας, Παπαστράτος, </w:t>
      </w:r>
      <w:proofErr w:type="spellStart"/>
      <w:r w:rsidRPr="001F615F">
        <w:rPr>
          <w:rFonts w:eastAsia="SimSun" w:cstheme="minorHAnsi"/>
          <w:i/>
          <w:sz w:val="16"/>
          <w:szCs w:val="16"/>
          <w:lang w:eastAsia="ar-SA"/>
        </w:rPr>
        <w:t>τηλ</w:t>
      </w:r>
      <w:proofErr w:type="spellEnd"/>
      <w:r w:rsidRPr="001F615F">
        <w:rPr>
          <w:rFonts w:eastAsia="SimSun" w:cstheme="minorHAnsi"/>
          <w:i/>
          <w:sz w:val="16"/>
          <w:szCs w:val="16"/>
          <w:lang w:eastAsia="ar-SA"/>
        </w:rPr>
        <w:t xml:space="preserve">. 210 419 3967 </w:t>
      </w:r>
      <w:r w:rsidRPr="001F615F">
        <w:rPr>
          <w:rFonts w:eastAsia="SimSun" w:cstheme="minorHAnsi"/>
          <w:i/>
          <w:color w:val="0000FF"/>
          <w:sz w:val="16"/>
          <w:szCs w:val="16"/>
          <w:u w:val="single"/>
          <w:lang w:val="en-US" w:eastAsia="ar-SA"/>
        </w:rPr>
        <w:t>Alexandra</w:t>
      </w:r>
      <w:r w:rsidRPr="001F615F">
        <w:rPr>
          <w:rFonts w:eastAsia="SimSun" w:cstheme="minorHAnsi"/>
          <w:i/>
          <w:color w:val="0000FF"/>
          <w:sz w:val="16"/>
          <w:szCs w:val="16"/>
          <w:u w:val="single"/>
          <w:lang w:eastAsia="ar-SA"/>
        </w:rPr>
        <w:t>.</w:t>
      </w:r>
      <w:r w:rsidRPr="001F615F">
        <w:rPr>
          <w:rFonts w:eastAsia="SimSun" w:cstheme="minorHAnsi"/>
          <w:i/>
          <w:color w:val="0000FF"/>
          <w:sz w:val="16"/>
          <w:szCs w:val="16"/>
          <w:u w:val="single"/>
          <w:lang w:val="en-US" w:eastAsia="ar-SA"/>
        </w:rPr>
        <w:t>Georgiadou</w:t>
      </w:r>
      <w:r w:rsidRPr="001F615F">
        <w:rPr>
          <w:rFonts w:eastAsia="SimSun" w:cstheme="minorHAnsi"/>
          <w:i/>
          <w:color w:val="0000FF"/>
          <w:sz w:val="16"/>
          <w:szCs w:val="16"/>
          <w:u w:val="single"/>
          <w:lang w:eastAsia="ar-SA"/>
        </w:rPr>
        <w:t>@</w:t>
      </w:r>
      <w:proofErr w:type="spellStart"/>
      <w:r w:rsidRPr="001F615F">
        <w:rPr>
          <w:rFonts w:eastAsia="SimSun" w:cstheme="minorHAnsi"/>
          <w:i/>
          <w:color w:val="0000FF"/>
          <w:sz w:val="16"/>
          <w:szCs w:val="16"/>
          <w:u w:val="single"/>
          <w:lang w:val="en-US" w:eastAsia="ar-SA"/>
        </w:rPr>
        <w:t>pmi</w:t>
      </w:r>
      <w:proofErr w:type="spellEnd"/>
      <w:r w:rsidRPr="001F615F">
        <w:rPr>
          <w:rFonts w:eastAsia="SimSun" w:cstheme="minorHAnsi"/>
          <w:i/>
          <w:color w:val="0000FF"/>
          <w:sz w:val="16"/>
          <w:szCs w:val="16"/>
          <w:u w:val="single"/>
          <w:lang w:eastAsia="ar-SA"/>
        </w:rPr>
        <w:t>.</w:t>
      </w:r>
      <w:r w:rsidRPr="001F615F">
        <w:rPr>
          <w:rFonts w:eastAsia="SimSun" w:cstheme="minorHAnsi"/>
          <w:i/>
          <w:color w:val="0000FF"/>
          <w:sz w:val="16"/>
          <w:szCs w:val="16"/>
          <w:u w:val="single"/>
          <w:lang w:val="en-US" w:eastAsia="ar-SA"/>
        </w:rPr>
        <w:t>com</w:t>
      </w:r>
      <w:r w:rsidRPr="001F615F">
        <w:rPr>
          <w:rFonts w:eastAsia="SimSun" w:cstheme="minorHAnsi"/>
          <w:sz w:val="16"/>
          <w:szCs w:val="16"/>
          <w:lang w:eastAsia="ar-SA"/>
        </w:rPr>
        <w:t xml:space="preserve">, </w:t>
      </w:r>
      <w:r w:rsidRPr="001F615F">
        <w:rPr>
          <w:rFonts w:eastAsia="SimSun" w:cstheme="minorHAnsi"/>
          <w:i/>
          <w:sz w:val="16"/>
          <w:szCs w:val="16"/>
          <w:lang w:eastAsia="ar-SA"/>
        </w:rPr>
        <w:t xml:space="preserve"> Άκης Κελέσης, </w:t>
      </w:r>
      <w:r w:rsidRPr="001F615F">
        <w:rPr>
          <w:rFonts w:eastAsia="SimSun" w:cstheme="minorHAnsi"/>
          <w:i/>
          <w:sz w:val="16"/>
          <w:szCs w:val="16"/>
          <w:lang w:val="en-US" w:eastAsia="ar-SA"/>
        </w:rPr>
        <w:t>Account</w:t>
      </w:r>
      <w:r w:rsidRPr="001F615F">
        <w:rPr>
          <w:rFonts w:eastAsia="SimSun" w:cstheme="minorHAnsi"/>
          <w:i/>
          <w:sz w:val="16"/>
          <w:szCs w:val="16"/>
          <w:lang w:eastAsia="ar-SA"/>
        </w:rPr>
        <w:t xml:space="preserve"> </w:t>
      </w:r>
      <w:r w:rsidRPr="001F615F">
        <w:rPr>
          <w:rFonts w:eastAsia="SimSun" w:cstheme="minorHAnsi"/>
          <w:i/>
          <w:sz w:val="16"/>
          <w:szCs w:val="16"/>
          <w:lang w:val="en-US" w:eastAsia="ar-SA"/>
        </w:rPr>
        <w:t>Director</w:t>
      </w:r>
      <w:r w:rsidRPr="001F615F">
        <w:rPr>
          <w:rFonts w:eastAsia="SimSun" w:cstheme="minorHAnsi"/>
          <w:i/>
          <w:sz w:val="16"/>
          <w:szCs w:val="16"/>
          <w:lang w:eastAsia="ar-SA"/>
        </w:rPr>
        <w:t xml:space="preserve"> </w:t>
      </w:r>
      <w:proofErr w:type="spellStart"/>
      <w:r w:rsidRPr="001F615F">
        <w:rPr>
          <w:rFonts w:eastAsia="SimSun" w:cstheme="minorHAnsi"/>
          <w:i/>
          <w:sz w:val="16"/>
          <w:szCs w:val="16"/>
          <w:lang w:eastAsia="ar-SA"/>
        </w:rPr>
        <w:t>αία</w:t>
      </w:r>
      <w:proofErr w:type="spellEnd"/>
      <w:r w:rsidRPr="001F615F">
        <w:rPr>
          <w:rFonts w:eastAsia="SimSun" w:cstheme="minorHAnsi"/>
          <w:i/>
          <w:sz w:val="16"/>
          <w:szCs w:val="16"/>
          <w:lang w:eastAsia="ar-SA"/>
        </w:rPr>
        <w:t xml:space="preserve"> </w:t>
      </w:r>
      <w:r w:rsidRPr="001F615F">
        <w:rPr>
          <w:rFonts w:eastAsia="SimSun" w:cstheme="minorHAnsi"/>
          <w:i/>
          <w:sz w:val="16"/>
          <w:szCs w:val="16"/>
          <w:lang w:val="en-US" w:eastAsia="ar-SA"/>
        </w:rPr>
        <w:t>relate</w:t>
      </w:r>
      <w:r w:rsidRPr="001F615F">
        <w:rPr>
          <w:rFonts w:eastAsia="SimSun" w:cstheme="minorHAnsi"/>
          <w:i/>
          <w:sz w:val="16"/>
          <w:szCs w:val="16"/>
          <w:lang w:eastAsia="ar-SA"/>
        </w:rPr>
        <w:t xml:space="preserve">, </w:t>
      </w:r>
      <w:proofErr w:type="spellStart"/>
      <w:r w:rsidRPr="001F615F">
        <w:rPr>
          <w:rFonts w:eastAsia="SimSun" w:cstheme="minorHAnsi"/>
          <w:i/>
          <w:sz w:val="16"/>
          <w:szCs w:val="16"/>
          <w:lang w:eastAsia="ar-SA"/>
        </w:rPr>
        <w:t>τηλ</w:t>
      </w:r>
      <w:proofErr w:type="spellEnd"/>
      <w:r w:rsidRPr="001F615F">
        <w:rPr>
          <w:rFonts w:eastAsia="SimSun" w:cstheme="minorHAnsi"/>
          <w:i/>
          <w:sz w:val="16"/>
          <w:szCs w:val="16"/>
          <w:lang w:eastAsia="ar-SA"/>
        </w:rPr>
        <w:t xml:space="preserve">. 210 7418935, </w:t>
      </w:r>
      <w:hyperlink r:id="rId8" w:history="1">
        <w:r w:rsidRPr="001F615F">
          <w:rPr>
            <w:rFonts w:eastAsia="SimSun" w:cstheme="minorHAnsi"/>
            <w:i/>
            <w:color w:val="0563C1" w:themeColor="hyperlink"/>
            <w:sz w:val="16"/>
            <w:szCs w:val="16"/>
            <w:u w:val="single"/>
            <w:lang w:val="en-US" w:eastAsia="ar-SA"/>
          </w:rPr>
          <w:t>kelesis</w:t>
        </w:r>
        <w:r w:rsidRPr="001F615F">
          <w:rPr>
            <w:rFonts w:eastAsia="SimSun" w:cstheme="minorHAnsi"/>
            <w:i/>
            <w:color w:val="0563C1" w:themeColor="hyperlink"/>
            <w:sz w:val="16"/>
            <w:szCs w:val="16"/>
            <w:u w:val="single"/>
            <w:lang w:eastAsia="ar-SA"/>
          </w:rPr>
          <w:t>@</w:t>
        </w:r>
        <w:r w:rsidRPr="001F615F">
          <w:rPr>
            <w:rFonts w:eastAsia="SimSun" w:cstheme="minorHAnsi"/>
            <w:i/>
            <w:color w:val="0563C1" w:themeColor="hyperlink"/>
            <w:sz w:val="16"/>
            <w:szCs w:val="16"/>
            <w:u w:val="single"/>
            <w:lang w:val="en-US" w:eastAsia="ar-SA"/>
          </w:rPr>
          <w:t>aea</w:t>
        </w:r>
        <w:r w:rsidRPr="001F615F">
          <w:rPr>
            <w:rFonts w:eastAsia="SimSun" w:cstheme="minorHAnsi"/>
            <w:i/>
            <w:color w:val="0563C1" w:themeColor="hyperlink"/>
            <w:sz w:val="16"/>
            <w:szCs w:val="16"/>
            <w:u w:val="single"/>
            <w:lang w:eastAsia="ar-SA"/>
          </w:rPr>
          <w:t>.</w:t>
        </w:r>
        <w:r w:rsidRPr="001F615F">
          <w:rPr>
            <w:rFonts w:eastAsia="SimSun" w:cstheme="minorHAnsi"/>
            <w:i/>
            <w:color w:val="0563C1" w:themeColor="hyperlink"/>
            <w:sz w:val="16"/>
            <w:szCs w:val="16"/>
            <w:u w:val="single"/>
            <w:lang w:val="en-US" w:eastAsia="ar-SA"/>
          </w:rPr>
          <w:t>gr</w:t>
        </w:r>
      </w:hyperlink>
    </w:p>
    <w:p w14:paraId="67F68587" w14:textId="77777777" w:rsidR="00DB2995" w:rsidRPr="00205CA6" w:rsidRDefault="00DB2995" w:rsidP="00DB2995">
      <w:pPr>
        <w:suppressAutoHyphens/>
        <w:spacing w:after="0" w:line="240" w:lineRule="auto"/>
        <w:contextualSpacing/>
        <w:jc w:val="both"/>
        <w:rPr>
          <w:rFonts w:ascii="Calibri" w:eastAsia="SimSun" w:hAnsi="Calibri" w:cs="font351"/>
          <w:lang w:eastAsia="ar-SA"/>
        </w:rPr>
      </w:pPr>
    </w:p>
    <w:p w14:paraId="6179B634" w14:textId="77777777" w:rsidR="00F96F06" w:rsidRDefault="00F96F06"/>
    <w:sectPr w:rsidR="00F96F06" w:rsidSect="00DB2995">
      <w:headerReference w:type="default" r:id="rId9"/>
      <w:pgSz w:w="11906" w:h="16838"/>
      <w:pgMar w:top="851"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233A3" w14:textId="77777777" w:rsidR="00285684" w:rsidRDefault="00285684">
      <w:pPr>
        <w:spacing w:after="0" w:line="240" w:lineRule="auto"/>
      </w:pPr>
      <w:r>
        <w:separator/>
      </w:r>
    </w:p>
  </w:endnote>
  <w:endnote w:type="continuationSeparator" w:id="0">
    <w:p w14:paraId="051E8F0B" w14:textId="77777777" w:rsidR="00285684" w:rsidRDefault="002856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351">
    <w:altName w:val="Times New Roman"/>
    <w:charset w:val="A1"/>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BD7FF" w14:textId="77777777" w:rsidR="00285684" w:rsidRDefault="00285684">
      <w:pPr>
        <w:spacing w:after="0" w:line="240" w:lineRule="auto"/>
      </w:pPr>
      <w:r>
        <w:separator/>
      </w:r>
    </w:p>
  </w:footnote>
  <w:footnote w:type="continuationSeparator" w:id="0">
    <w:p w14:paraId="33BAF108" w14:textId="77777777" w:rsidR="00285684" w:rsidRDefault="002856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B5E4B" w14:textId="77777777" w:rsidR="009A6E0E" w:rsidRDefault="00285684" w:rsidP="00626E4D">
    <w:pPr>
      <w:pStyle w:val="a4"/>
    </w:pPr>
  </w:p>
  <w:p w14:paraId="720D4C4B" w14:textId="77777777" w:rsidR="009A6E0E" w:rsidRDefault="00285684">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60127"/>
    <w:multiLevelType w:val="hybridMultilevel"/>
    <w:tmpl w:val="A4341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913D0B"/>
    <w:multiLevelType w:val="hybridMultilevel"/>
    <w:tmpl w:val="176C0A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2B26530"/>
    <w:multiLevelType w:val="hybridMultilevel"/>
    <w:tmpl w:val="83A4A5B8"/>
    <w:lvl w:ilvl="0" w:tplc="0408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4921EB"/>
    <w:multiLevelType w:val="hybridMultilevel"/>
    <w:tmpl w:val="17301002"/>
    <w:lvl w:ilvl="0" w:tplc="A26EFFB2">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7AE154A8"/>
    <w:multiLevelType w:val="hybridMultilevel"/>
    <w:tmpl w:val="B908FC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995"/>
    <w:rsid w:val="000D2D67"/>
    <w:rsid w:val="00116377"/>
    <w:rsid w:val="00132AFC"/>
    <w:rsid w:val="00146786"/>
    <w:rsid w:val="00285684"/>
    <w:rsid w:val="003A5EC3"/>
    <w:rsid w:val="003B2F05"/>
    <w:rsid w:val="004172D7"/>
    <w:rsid w:val="004216C0"/>
    <w:rsid w:val="004329CA"/>
    <w:rsid w:val="00494BDD"/>
    <w:rsid w:val="004E5ED6"/>
    <w:rsid w:val="00583B5C"/>
    <w:rsid w:val="006B764A"/>
    <w:rsid w:val="007D66B4"/>
    <w:rsid w:val="00854672"/>
    <w:rsid w:val="008E06F0"/>
    <w:rsid w:val="009B722B"/>
    <w:rsid w:val="00AB2D93"/>
    <w:rsid w:val="00AC647E"/>
    <w:rsid w:val="00AE12BA"/>
    <w:rsid w:val="00B332AF"/>
    <w:rsid w:val="00B77F23"/>
    <w:rsid w:val="00BD3923"/>
    <w:rsid w:val="00D96E3C"/>
    <w:rsid w:val="00DB2995"/>
    <w:rsid w:val="00DF0CB2"/>
    <w:rsid w:val="00DF68D8"/>
    <w:rsid w:val="00E348E0"/>
    <w:rsid w:val="00E41EFA"/>
    <w:rsid w:val="00F96F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CD652"/>
  <w15:chartTrackingRefBased/>
  <w15:docId w15:val="{563D456A-6E29-41B2-97D9-DA707D385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2995"/>
    <w:rPr>
      <w:lang w:val="el-GR"/>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2995"/>
    <w:pPr>
      <w:ind w:left="720"/>
      <w:contextualSpacing/>
    </w:pPr>
    <w:rPr>
      <w:lang w:val="en-US"/>
    </w:rPr>
  </w:style>
  <w:style w:type="paragraph" w:styleId="a4">
    <w:name w:val="header"/>
    <w:basedOn w:val="a"/>
    <w:link w:val="Char"/>
    <w:uiPriority w:val="99"/>
    <w:unhideWhenUsed/>
    <w:rsid w:val="00DB2995"/>
    <w:pPr>
      <w:tabs>
        <w:tab w:val="center" w:pos="4153"/>
        <w:tab w:val="right" w:pos="8306"/>
      </w:tabs>
      <w:spacing w:after="0" w:line="240" w:lineRule="auto"/>
    </w:pPr>
  </w:style>
  <w:style w:type="character" w:customStyle="1" w:styleId="Char">
    <w:name w:val="Κεφαλίδα Char"/>
    <w:basedOn w:val="a0"/>
    <w:link w:val="a4"/>
    <w:uiPriority w:val="99"/>
    <w:rsid w:val="00DB2995"/>
    <w:rPr>
      <w:lang w:val="el-GR"/>
    </w:rPr>
  </w:style>
  <w:style w:type="character" w:styleId="-">
    <w:name w:val="Hyperlink"/>
    <w:basedOn w:val="a0"/>
    <w:rsid w:val="00DB2995"/>
    <w:rPr>
      <w:rFonts w:cs="Times New Roman"/>
      <w:color w:val="0000FF"/>
      <w:u w:val="single"/>
    </w:rPr>
  </w:style>
  <w:style w:type="character" w:customStyle="1" w:styleId="UnresolvedMention1">
    <w:name w:val="Unresolved Mention1"/>
    <w:basedOn w:val="a0"/>
    <w:uiPriority w:val="99"/>
    <w:semiHidden/>
    <w:unhideWhenUsed/>
    <w:rsid w:val="009B722B"/>
    <w:rPr>
      <w:color w:val="605E5C"/>
      <w:shd w:val="clear" w:color="auto" w:fill="E1DFDD"/>
    </w:rPr>
  </w:style>
  <w:style w:type="paragraph" w:styleId="Web">
    <w:name w:val="Normal (Web)"/>
    <w:basedOn w:val="a"/>
    <w:uiPriority w:val="99"/>
    <w:semiHidden/>
    <w:unhideWhenUsed/>
    <w:rsid w:val="008E06F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5">
    <w:name w:val="Balloon Text"/>
    <w:basedOn w:val="a"/>
    <w:link w:val="Char0"/>
    <w:uiPriority w:val="99"/>
    <w:semiHidden/>
    <w:unhideWhenUsed/>
    <w:rsid w:val="00D96E3C"/>
    <w:pPr>
      <w:spacing w:after="0" w:line="240" w:lineRule="auto"/>
    </w:pPr>
    <w:rPr>
      <w:rFonts w:ascii="Segoe UI" w:hAnsi="Segoe UI" w:cs="Segoe UI"/>
      <w:sz w:val="18"/>
      <w:szCs w:val="18"/>
    </w:rPr>
  </w:style>
  <w:style w:type="character" w:customStyle="1" w:styleId="Char0">
    <w:name w:val="Κείμενο πλαισίου Char"/>
    <w:basedOn w:val="a0"/>
    <w:link w:val="a5"/>
    <w:uiPriority w:val="99"/>
    <w:semiHidden/>
    <w:rsid w:val="00D96E3C"/>
    <w:rPr>
      <w:rFonts w:ascii="Segoe UI" w:hAnsi="Segoe UI" w:cs="Segoe UI"/>
      <w:sz w:val="18"/>
      <w:szCs w:val="18"/>
      <w:lang w:val="el-GR"/>
    </w:rPr>
  </w:style>
  <w:style w:type="character" w:styleId="a6">
    <w:name w:val="annotation reference"/>
    <w:basedOn w:val="a0"/>
    <w:uiPriority w:val="99"/>
    <w:semiHidden/>
    <w:unhideWhenUsed/>
    <w:rsid w:val="00D96E3C"/>
    <w:rPr>
      <w:sz w:val="16"/>
      <w:szCs w:val="16"/>
    </w:rPr>
  </w:style>
  <w:style w:type="paragraph" w:styleId="a7">
    <w:name w:val="annotation text"/>
    <w:basedOn w:val="a"/>
    <w:link w:val="Char1"/>
    <w:uiPriority w:val="99"/>
    <w:semiHidden/>
    <w:unhideWhenUsed/>
    <w:rsid w:val="00D96E3C"/>
    <w:pPr>
      <w:spacing w:line="240" w:lineRule="auto"/>
    </w:pPr>
    <w:rPr>
      <w:sz w:val="20"/>
      <w:szCs w:val="20"/>
    </w:rPr>
  </w:style>
  <w:style w:type="character" w:customStyle="1" w:styleId="Char1">
    <w:name w:val="Κείμενο σχολίου Char"/>
    <w:basedOn w:val="a0"/>
    <w:link w:val="a7"/>
    <w:uiPriority w:val="99"/>
    <w:semiHidden/>
    <w:rsid w:val="00D96E3C"/>
    <w:rPr>
      <w:sz w:val="20"/>
      <w:szCs w:val="20"/>
      <w:lang w:val="el-GR"/>
    </w:rPr>
  </w:style>
  <w:style w:type="paragraph" w:styleId="a8">
    <w:name w:val="annotation subject"/>
    <w:basedOn w:val="a7"/>
    <w:next w:val="a7"/>
    <w:link w:val="Char2"/>
    <w:uiPriority w:val="99"/>
    <w:semiHidden/>
    <w:unhideWhenUsed/>
    <w:rsid w:val="00D96E3C"/>
    <w:rPr>
      <w:b/>
      <w:bCs/>
    </w:rPr>
  </w:style>
  <w:style w:type="character" w:customStyle="1" w:styleId="Char2">
    <w:name w:val="Θέμα σχολίου Char"/>
    <w:basedOn w:val="Char1"/>
    <w:link w:val="a8"/>
    <w:uiPriority w:val="99"/>
    <w:semiHidden/>
    <w:rsid w:val="00D96E3C"/>
    <w:rPr>
      <w:b/>
      <w:bCs/>
      <w:sz w:val="20"/>
      <w:szCs w:val="20"/>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lesis@aea.gr"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918</Words>
  <Characters>5234</Characters>
  <Application>Microsoft Office Word</Application>
  <DocSecurity>0</DocSecurity>
  <Lines>43</Lines>
  <Paragraphs>12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Stefi Sklavounou</dc:creator>
  <cp:keywords/>
  <dc:description/>
  <cp:lastModifiedBy>Stefi Sklavounou</cp:lastModifiedBy>
  <cp:revision>3</cp:revision>
  <dcterms:created xsi:type="dcterms:W3CDTF">2021-11-01T07:58:00Z</dcterms:created>
  <dcterms:modified xsi:type="dcterms:W3CDTF">2021-11-01T08:01:00Z</dcterms:modified>
</cp:coreProperties>
</file>