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E9A7D" w14:textId="48FA0741" w:rsidR="00603C8B" w:rsidRPr="000A5D26" w:rsidRDefault="00A0247E" w:rsidP="00603C8B">
      <w:pPr>
        <w:pStyle w:val="NormalWeb"/>
        <w:shd w:val="clear" w:color="auto" w:fill="FFFFFF"/>
        <w:spacing w:before="0" w:beforeAutospacing="0" w:after="0" w:afterAutospacing="0"/>
        <w:rPr>
          <w:rFonts w:ascii="Verdana" w:hAnsi="Verdana" w:cs="Calibri"/>
          <w:color w:val="242424"/>
          <w:sz w:val="22"/>
          <w:szCs w:val="22"/>
          <w:lang w:val="el-GR"/>
        </w:rPr>
      </w:pPr>
      <w:r w:rsidRPr="000A5D26">
        <w:rPr>
          <w:rFonts w:ascii="Verdana" w:hAnsi="Verdana" w:cstheme="minorHAnsi"/>
          <w:noProof/>
        </w:rPr>
        <w:drawing>
          <wp:anchor distT="0" distB="0" distL="114300" distR="114300" simplePos="0" relativeHeight="251658240" behindDoc="1" locked="0" layoutInCell="1" allowOverlap="1" wp14:anchorId="3AF5370F" wp14:editId="53BD081F">
            <wp:simplePos x="0" y="0"/>
            <wp:positionH relativeFrom="margin">
              <wp:align>center</wp:align>
            </wp:positionH>
            <wp:positionV relativeFrom="paragraph">
              <wp:posOffset>0</wp:posOffset>
            </wp:positionV>
            <wp:extent cx="1771650" cy="1271419"/>
            <wp:effectExtent l="0" t="0" r="0" b="5080"/>
            <wp:wrapTight wrapText="bothSides">
              <wp:wrapPolygon edited="0">
                <wp:start x="0" y="0"/>
                <wp:lineTo x="0" y="21363"/>
                <wp:lineTo x="21368" y="21363"/>
                <wp:lineTo x="21368" y="0"/>
                <wp:lineTo x="0" y="0"/>
              </wp:wrapPolygon>
            </wp:wrapTight>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771650" cy="1271419"/>
                    </a:xfrm>
                    <a:prstGeom prst="rect">
                      <a:avLst/>
                    </a:prstGeom>
                    <a:ln>
                      <a:noFill/>
                    </a:ln>
                    <a:extLst>
                      <a:ext uri="{53640926-AAD7-44D8-BBD7-CCE9431645EC}">
                        <a14:shadowObscured xmlns:a14="http://schemas.microsoft.com/office/drawing/2010/main"/>
                      </a:ext>
                    </a:extLst>
                  </pic:spPr>
                </pic:pic>
              </a:graphicData>
            </a:graphic>
          </wp:anchor>
        </w:drawing>
      </w:r>
    </w:p>
    <w:p w14:paraId="54A9604A" w14:textId="77777777" w:rsidR="00703F3F" w:rsidRPr="000A5D26" w:rsidRDefault="00703F3F" w:rsidP="00603C8B">
      <w:pPr>
        <w:pStyle w:val="NormalWeb"/>
        <w:shd w:val="clear" w:color="auto" w:fill="FFFFFF"/>
        <w:spacing w:before="0" w:beforeAutospacing="0" w:after="0" w:afterAutospacing="0"/>
        <w:rPr>
          <w:rFonts w:ascii="Verdana" w:hAnsi="Verdana" w:cs="Calibri"/>
          <w:color w:val="242424"/>
          <w:sz w:val="22"/>
          <w:szCs w:val="22"/>
          <w:lang w:val="el-GR"/>
        </w:rPr>
      </w:pPr>
    </w:p>
    <w:p w14:paraId="1C5F8FEA" w14:textId="77777777" w:rsidR="00603C8B" w:rsidRPr="000A5D26" w:rsidRDefault="00603C8B" w:rsidP="00603C8B">
      <w:pPr>
        <w:pStyle w:val="NormalWeb"/>
        <w:shd w:val="clear" w:color="auto" w:fill="FFFFFF"/>
        <w:spacing w:before="0" w:beforeAutospacing="0" w:after="0" w:afterAutospacing="0"/>
        <w:rPr>
          <w:rFonts w:ascii="Calibri" w:hAnsi="Calibri" w:cs="Calibri"/>
          <w:color w:val="242424"/>
          <w:sz w:val="22"/>
          <w:szCs w:val="22"/>
          <w:lang w:val="el-GR"/>
        </w:rPr>
      </w:pPr>
    </w:p>
    <w:p w14:paraId="1AF49623" w14:textId="77777777" w:rsidR="00603C8B" w:rsidRPr="000A5D26" w:rsidRDefault="00603C8B" w:rsidP="00603C8B">
      <w:pPr>
        <w:pStyle w:val="NormalWeb"/>
        <w:shd w:val="clear" w:color="auto" w:fill="FFFFFF"/>
        <w:spacing w:before="0" w:beforeAutospacing="0" w:after="0" w:afterAutospacing="0"/>
        <w:rPr>
          <w:rFonts w:ascii="Calibri" w:hAnsi="Calibri" w:cs="Calibri"/>
          <w:color w:val="242424"/>
          <w:sz w:val="22"/>
          <w:szCs w:val="22"/>
          <w:lang w:val="el-GR"/>
        </w:rPr>
      </w:pPr>
    </w:p>
    <w:p w14:paraId="4D094F83" w14:textId="77777777" w:rsidR="00A0247E" w:rsidRPr="000A5D26" w:rsidRDefault="00A0247E" w:rsidP="00603C8B">
      <w:pPr>
        <w:pStyle w:val="NormalWeb"/>
        <w:shd w:val="clear" w:color="auto" w:fill="FFFFFF"/>
        <w:spacing w:before="0" w:beforeAutospacing="0" w:after="0" w:afterAutospacing="0"/>
        <w:rPr>
          <w:rFonts w:ascii="Calibri" w:hAnsi="Calibri" w:cs="Calibri"/>
          <w:color w:val="242424"/>
          <w:sz w:val="22"/>
          <w:szCs w:val="22"/>
          <w:lang w:val="el-GR"/>
        </w:rPr>
      </w:pPr>
    </w:p>
    <w:p w14:paraId="165AB1CA" w14:textId="77777777" w:rsidR="00A0247E" w:rsidRPr="000A5D26" w:rsidRDefault="00A0247E" w:rsidP="00603C8B">
      <w:pPr>
        <w:pStyle w:val="NormalWeb"/>
        <w:shd w:val="clear" w:color="auto" w:fill="FFFFFF"/>
        <w:spacing w:before="0" w:beforeAutospacing="0" w:after="0" w:afterAutospacing="0"/>
        <w:rPr>
          <w:rFonts w:ascii="Calibri" w:hAnsi="Calibri" w:cs="Calibri"/>
          <w:color w:val="242424"/>
          <w:sz w:val="22"/>
          <w:szCs w:val="22"/>
          <w:lang w:val="el-GR"/>
        </w:rPr>
      </w:pPr>
    </w:p>
    <w:p w14:paraId="6C6D4FBA" w14:textId="77777777" w:rsidR="00A0247E" w:rsidRPr="000A5D26" w:rsidRDefault="00A0247E" w:rsidP="00603C8B">
      <w:pPr>
        <w:pStyle w:val="NormalWeb"/>
        <w:shd w:val="clear" w:color="auto" w:fill="FFFFFF"/>
        <w:spacing w:before="0" w:beforeAutospacing="0" w:after="0" w:afterAutospacing="0"/>
        <w:rPr>
          <w:rFonts w:ascii="Calibri" w:hAnsi="Calibri" w:cs="Calibri"/>
          <w:color w:val="242424"/>
          <w:sz w:val="22"/>
          <w:szCs w:val="22"/>
          <w:lang w:val="el-GR"/>
        </w:rPr>
      </w:pPr>
    </w:p>
    <w:p w14:paraId="500FCA01" w14:textId="77777777" w:rsidR="00A0247E" w:rsidRPr="000A5D26" w:rsidRDefault="00A0247E" w:rsidP="00603C8B">
      <w:pPr>
        <w:pStyle w:val="NormalWeb"/>
        <w:shd w:val="clear" w:color="auto" w:fill="FFFFFF"/>
        <w:spacing w:before="0" w:beforeAutospacing="0" w:after="0" w:afterAutospacing="0"/>
        <w:rPr>
          <w:rFonts w:ascii="Calibri" w:hAnsi="Calibri" w:cs="Calibri"/>
          <w:color w:val="242424"/>
          <w:sz w:val="22"/>
          <w:szCs w:val="22"/>
          <w:lang w:val="el-GR"/>
        </w:rPr>
      </w:pPr>
    </w:p>
    <w:p w14:paraId="308FEA95" w14:textId="77777777" w:rsidR="00D602E5" w:rsidRPr="000A5D26" w:rsidRDefault="00D602E5" w:rsidP="00D602E5">
      <w:pPr>
        <w:suppressAutoHyphens/>
        <w:spacing w:line="252" w:lineRule="auto"/>
        <w:jc w:val="center"/>
        <w:rPr>
          <w:rFonts w:eastAsia="SimSun" w:cstheme="minorHAnsi"/>
          <w:b/>
          <w:bCs/>
          <w:sz w:val="24"/>
          <w:lang w:val="el-GR" w:eastAsia="ar-SA"/>
        </w:rPr>
      </w:pPr>
      <w:bookmarkStart w:id="0" w:name="_Hlk148720271"/>
      <w:bookmarkStart w:id="1" w:name="_Hlk149843433"/>
      <w:r w:rsidRPr="000A5D26">
        <w:rPr>
          <w:rFonts w:eastAsia="SimSun" w:cstheme="minorHAnsi"/>
          <w:b/>
          <w:bCs/>
          <w:sz w:val="24"/>
          <w:lang w:val="el-GR" w:eastAsia="ar-SA"/>
        </w:rPr>
        <w:t>ΔΕΛΤΙΟ ΤΥΠΟΥ</w:t>
      </w:r>
    </w:p>
    <w:bookmarkEnd w:id="0"/>
    <w:p w14:paraId="374139F4" w14:textId="537557B2" w:rsidR="00DF16EE" w:rsidRPr="00390886" w:rsidRDefault="00DF16EE" w:rsidP="00DF16EE">
      <w:pPr>
        <w:spacing w:after="0" w:line="240" w:lineRule="auto"/>
        <w:contextualSpacing/>
        <w:jc w:val="center"/>
        <w:rPr>
          <w:rFonts w:ascii="Verdana" w:eastAsia="Times New Roman" w:hAnsi="Verdana" w:cstheme="minorHAnsi"/>
          <w:color w:val="323130"/>
          <w:kern w:val="0"/>
          <w:bdr w:val="none" w:sz="0" w:space="0" w:color="auto" w:frame="1"/>
          <w:lang w:val="el-GR" w:eastAsia="el-GR"/>
          <w14:ligatures w14:val="none"/>
        </w:rPr>
      </w:pPr>
      <w:r w:rsidRPr="00DF16EE">
        <w:rPr>
          <w:rFonts w:ascii="Calibri" w:hAnsi="Calibri" w:cs="Calibri"/>
          <w:b/>
          <w:bCs/>
          <w:color w:val="000000" w:themeColor="text1"/>
          <w:kern w:val="0"/>
          <w:sz w:val="24"/>
          <w:szCs w:val="24"/>
          <w:lang w:val="el-GR"/>
          <w14:ligatures w14:val="none"/>
        </w:rPr>
        <w:t>Παπαστράτος: Ο Θέμης Χασιώτης αναλαμβάνει Γενικός Διευθυντής Επικοινωνίας</w:t>
      </w:r>
      <w:r w:rsidR="00390886" w:rsidRPr="00390886">
        <w:rPr>
          <w:rFonts w:ascii="Calibri" w:hAnsi="Calibri" w:cs="Calibri"/>
          <w:b/>
          <w:bCs/>
          <w:color w:val="000000" w:themeColor="text1"/>
          <w:kern w:val="0"/>
          <w:sz w:val="24"/>
          <w:szCs w:val="24"/>
          <w:lang w:val="el-GR"/>
          <w14:ligatures w14:val="none"/>
        </w:rPr>
        <w:t xml:space="preserve"> &amp; </w:t>
      </w:r>
      <w:r w:rsidR="00390886">
        <w:rPr>
          <w:rFonts w:ascii="Calibri" w:hAnsi="Calibri" w:cs="Calibri"/>
          <w:b/>
          <w:bCs/>
          <w:color w:val="000000" w:themeColor="text1"/>
          <w:kern w:val="0"/>
          <w:sz w:val="24"/>
          <w:szCs w:val="24"/>
          <w:lang w:val="el-GR"/>
          <w14:ligatures w14:val="none"/>
        </w:rPr>
        <w:t>Βιωσιμότητας</w:t>
      </w:r>
    </w:p>
    <w:p w14:paraId="5C590DCC" w14:textId="77777777" w:rsidR="00DF16EE" w:rsidRPr="00DF16EE" w:rsidRDefault="00DF16EE" w:rsidP="00DF16EE">
      <w:pPr>
        <w:spacing w:after="0" w:line="240" w:lineRule="auto"/>
        <w:ind w:left="4320"/>
        <w:contextualSpacing/>
        <w:jc w:val="center"/>
        <w:rPr>
          <w:rFonts w:ascii="Verdana" w:eastAsia="Times New Roman" w:hAnsi="Verdana" w:cstheme="minorHAnsi"/>
          <w:color w:val="323130"/>
          <w:kern w:val="0"/>
          <w:bdr w:val="none" w:sz="0" w:space="0" w:color="auto" w:frame="1"/>
          <w:lang w:val="el-GR" w:eastAsia="el-GR"/>
          <w14:ligatures w14:val="none"/>
        </w:rPr>
      </w:pPr>
      <w:r w:rsidRPr="00DF16EE">
        <w:rPr>
          <w:rFonts w:ascii="Verdana" w:eastAsia="Times New Roman" w:hAnsi="Verdana" w:cstheme="minorHAnsi"/>
          <w:color w:val="323130"/>
          <w:kern w:val="0"/>
          <w:bdr w:val="none" w:sz="0" w:space="0" w:color="auto" w:frame="1"/>
          <w:lang w:val="el-GR" w:eastAsia="el-GR"/>
          <w14:ligatures w14:val="none"/>
        </w:rPr>
        <w:t xml:space="preserve">     </w:t>
      </w:r>
    </w:p>
    <w:p w14:paraId="69008E11" w14:textId="77777777" w:rsidR="00C03245" w:rsidRDefault="00DF16EE" w:rsidP="00BD238E">
      <w:pPr>
        <w:spacing w:after="0" w:line="240" w:lineRule="auto"/>
        <w:ind w:left="4320"/>
        <w:contextualSpacing/>
        <w:jc w:val="right"/>
        <w:rPr>
          <w:kern w:val="0"/>
          <w:lang w:val="el-GR"/>
          <w14:ligatures w14:val="none"/>
        </w:rPr>
      </w:pPr>
      <w:r w:rsidRPr="00DF16EE">
        <w:rPr>
          <w:kern w:val="0"/>
          <w:lang w:val="el-GR"/>
          <w14:ligatures w14:val="none"/>
        </w:rPr>
        <w:t xml:space="preserve">                 </w:t>
      </w:r>
    </w:p>
    <w:p w14:paraId="5F7321E0" w14:textId="666BD2AA" w:rsidR="00DF16EE" w:rsidRPr="00DF16EE" w:rsidRDefault="00DF16EE" w:rsidP="00BD238E">
      <w:pPr>
        <w:spacing w:after="0" w:line="240" w:lineRule="auto"/>
        <w:ind w:left="4320"/>
        <w:contextualSpacing/>
        <w:jc w:val="right"/>
        <w:rPr>
          <w:kern w:val="0"/>
          <w:lang w:val="el-GR"/>
          <w14:ligatures w14:val="none"/>
        </w:rPr>
      </w:pPr>
      <w:r w:rsidRPr="00DF16EE">
        <w:rPr>
          <w:kern w:val="0"/>
          <w:lang w:val="el-GR"/>
          <w14:ligatures w14:val="none"/>
        </w:rPr>
        <w:t xml:space="preserve">Ασπρόπυργος, </w:t>
      </w:r>
      <w:r w:rsidR="00BD238E" w:rsidRPr="00D72B16">
        <w:rPr>
          <w:kern w:val="0"/>
          <w:lang w:val="el-GR"/>
          <w14:ligatures w14:val="none"/>
        </w:rPr>
        <w:t>1</w:t>
      </w:r>
      <w:r w:rsidR="00390886">
        <w:rPr>
          <w:kern w:val="0"/>
          <w:lang w:val="el-GR"/>
          <w14:ligatures w14:val="none"/>
        </w:rPr>
        <w:t>6</w:t>
      </w:r>
      <w:r w:rsidRPr="00DF16EE">
        <w:rPr>
          <w:kern w:val="0"/>
          <w:lang w:val="el-GR"/>
          <w14:ligatures w14:val="none"/>
        </w:rPr>
        <w:t xml:space="preserve"> Νοεμβρίου 2023</w:t>
      </w:r>
    </w:p>
    <w:p w14:paraId="5EE77540" w14:textId="77777777" w:rsidR="00DF16EE" w:rsidRPr="00DF16EE" w:rsidRDefault="00DF16EE" w:rsidP="00DF16EE">
      <w:pPr>
        <w:spacing w:after="0" w:line="240" w:lineRule="auto"/>
        <w:jc w:val="both"/>
        <w:rPr>
          <w:rFonts w:ascii="Calibri Light" w:hAnsi="Calibri Light" w:cs="Calibri Light"/>
          <w:i/>
          <w:iCs/>
          <w:kern w:val="0"/>
          <w:sz w:val="24"/>
          <w:szCs w:val="24"/>
          <w:lang w:val="el-GR"/>
          <w14:ligatures w14:val="none"/>
        </w:rPr>
      </w:pPr>
    </w:p>
    <w:p w14:paraId="5171D562" w14:textId="249AF78A" w:rsidR="00390886" w:rsidRDefault="00390886" w:rsidP="006777DC">
      <w:pPr>
        <w:pStyle w:val="PlainText"/>
        <w:jc w:val="both"/>
        <w:rPr>
          <w:lang w:val="el-GR"/>
        </w:rPr>
      </w:pPr>
      <w:r>
        <w:rPr>
          <w:lang w:val="el-GR"/>
        </w:rPr>
        <w:t xml:space="preserve">Ο Θέμης Χασιώτης, μέχρι σήμερα Γενικός Διευθυντής Εμπορικών Λειτουργιών της Παπαστράτος, αναλαμβάνει τη θέση του Γενικού Διευθυντή Επικοινωνίας </w:t>
      </w:r>
      <w:r w:rsidR="009B7437">
        <w:rPr>
          <w:lang w:val="el-GR"/>
        </w:rPr>
        <w:t>και</w:t>
      </w:r>
      <w:r>
        <w:rPr>
          <w:lang w:val="el-GR"/>
        </w:rPr>
        <w:t xml:space="preserve"> Βιωσιμότητας της εταιρείας.</w:t>
      </w:r>
    </w:p>
    <w:p w14:paraId="171401D2" w14:textId="77777777" w:rsidR="00390886" w:rsidRDefault="00390886" w:rsidP="006777DC">
      <w:pPr>
        <w:pStyle w:val="PlainText"/>
        <w:jc w:val="both"/>
        <w:rPr>
          <w:lang w:val="el-GR"/>
        </w:rPr>
      </w:pPr>
    </w:p>
    <w:p w14:paraId="75969A5F" w14:textId="179DDC9C" w:rsidR="00390886" w:rsidRDefault="00390886" w:rsidP="006777DC">
      <w:pPr>
        <w:pStyle w:val="PlainText"/>
        <w:jc w:val="both"/>
        <w:rPr>
          <w:lang w:val="el-GR"/>
        </w:rPr>
      </w:pPr>
      <w:r>
        <w:rPr>
          <w:lang w:val="el-GR"/>
        </w:rPr>
        <w:t>Εντάχθηκε στο δυναμικό της Παπαστράτος το 2006 και εξελίχθηκε σταδιακά σε</w:t>
      </w:r>
      <w:r w:rsidR="00774D1A">
        <w:rPr>
          <w:lang w:val="el-GR"/>
        </w:rPr>
        <w:t xml:space="preserve"> σημαντικές διοικητικές θέσεις</w:t>
      </w:r>
      <w:r>
        <w:rPr>
          <w:lang w:val="el-GR"/>
        </w:rPr>
        <w:t xml:space="preserve"> στα τμήματα Πωλήσεων &amp; </w:t>
      </w:r>
      <w:r>
        <w:t>Marketing</w:t>
      </w:r>
      <w:r>
        <w:rPr>
          <w:lang w:val="el-GR"/>
        </w:rPr>
        <w:t xml:space="preserve">, ενώ το 2014 μετακινήθηκε στη θέση του Διευθυντή Εμπορικής Στρατηγικής για τις αγορές της Ευρώπης, στο τμήμα Έρευνας &amp; Ανάπτυξης Εναλλακτικών Προϊόντων της </w:t>
      </w:r>
      <w:r>
        <w:t>Philip</w:t>
      </w:r>
      <w:r w:rsidRPr="00390886">
        <w:rPr>
          <w:lang w:val="el-GR"/>
        </w:rPr>
        <w:t xml:space="preserve"> </w:t>
      </w:r>
      <w:r>
        <w:t>Morris</w:t>
      </w:r>
      <w:r w:rsidRPr="00390886">
        <w:rPr>
          <w:lang w:val="el-GR"/>
        </w:rPr>
        <w:t xml:space="preserve"> </w:t>
      </w:r>
      <w:r>
        <w:t>International</w:t>
      </w:r>
      <w:r>
        <w:rPr>
          <w:lang w:val="el-GR"/>
        </w:rPr>
        <w:t xml:space="preserve"> στην Ελβετία.</w:t>
      </w:r>
    </w:p>
    <w:p w14:paraId="2DAD1A7C" w14:textId="77777777" w:rsidR="00390886" w:rsidRDefault="00390886" w:rsidP="006777DC">
      <w:pPr>
        <w:pStyle w:val="PlainText"/>
        <w:jc w:val="both"/>
        <w:rPr>
          <w:lang w:val="el-GR"/>
        </w:rPr>
      </w:pPr>
    </w:p>
    <w:p w14:paraId="64DDD725" w14:textId="3D1F3765" w:rsidR="00390886" w:rsidRDefault="00390886" w:rsidP="006777DC">
      <w:pPr>
        <w:pStyle w:val="PlainText"/>
        <w:jc w:val="both"/>
        <w:rPr>
          <w:lang w:val="el-GR"/>
        </w:rPr>
      </w:pPr>
      <w:r>
        <w:rPr>
          <w:lang w:val="el-GR"/>
        </w:rPr>
        <w:t xml:space="preserve">Αποτελώντας μέλος της διοικητικής ομάδας της Παπαστράτος από το 2021, ο Θέμης Χασιώτης είχε καθοριστική συμβολή στην αναβάθμιση των εμπορικών τμημάτων έχοντας </w:t>
      </w:r>
      <w:r w:rsidR="00E03289">
        <w:rPr>
          <w:lang w:val="el-GR"/>
        </w:rPr>
        <w:t xml:space="preserve">πάντα </w:t>
      </w:r>
      <w:r>
        <w:rPr>
          <w:lang w:val="el-GR"/>
        </w:rPr>
        <w:t>στο επίκεντρο τη συνεχή εξέλιξη των ανθρώπων της εταιρείας. Πλέον αναλαμβάνει τ</w:t>
      </w:r>
      <w:r w:rsidR="00774D1A">
        <w:rPr>
          <w:lang w:val="el-GR"/>
        </w:rPr>
        <w:t>η</w:t>
      </w:r>
      <w:r>
        <w:rPr>
          <w:lang w:val="el-GR"/>
        </w:rPr>
        <w:t xml:space="preserve"> </w:t>
      </w:r>
      <w:r w:rsidR="00774D1A" w:rsidRPr="00774D1A">
        <w:rPr>
          <w:shd w:val="clear" w:color="auto" w:fill="FFFFFF" w:themeFill="background1"/>
          <w:lang w:val="el-GR"/>
        </w:rPr>
        <w:t>Γενική Διεύθυνση</w:t>
      </w:r>
      <w:r w:rsidRPr="00774D1A">
        <w:rPr>
          <w:shd w:val="clear" w:color="auto" w:fill="FFFFFF" w:themeFill="background1"/>
          <w:lang w:val="el-GR"/>
        </w:rPr>
        <w:t xml:space="preserve"> </w:t>
      </w:r>
      <w:r w:rsidR="00774D1A" w:rsidRPr="00774D1A">
        <w:rPr>
          <w:shd w:val="clear" w:color="auto" w:fill="FFFFFF" w:themeFill="background1"/>
          <w:lang w:val="el-GR"/>
        </w:rPr>
        <w:t>Επικοινωνίας &amp; Βιωσιμότητας</w:t>
      </w:r>
      <w:r w:rsidRPr="00774D1A">
        <w:rPr>
          <w:shd w:val="clear" w:color="auto" w:fill="FFFFFF" w:themeFill="background1"/>
          <w:lang w:val="el-GR"/>
        </w:rPr>
        <w:t xml:space="preserve"> της εταιρ</w:t>
      </w:r>
      <w:r w:rsidR="00714D4B" w:rsidRPr="00774D1A">
        <w:rPr>
          <w:shd w:val="clear" w:color="auto" w:fill="FFFFFF" w:themeFill="background1"/>
          <w:lang w:val="el-GR"/>
        </w:rPr>
        <w:t>ε</w:t>
      </w:r>
      <w:r w:rsidRPr="00774D1A">
        <w:rPr>
          <w:shd w:val="clear" w:color="auto" w:fill="FFFFFF" w:themeFill="background1"/>
          <w:lang w:val="el-GR"/>
        </w:rPr>
        <w:t>ίας</w:t>
      </w:r>
      <w:r w:rsidR="00774D1A" w:rsidRPr="00774D1A">
        <w:rPr>
          <w:shd w:val="clear" w:color="auto" w:fill="FFFFFF" w:themeFill="background1"/>
          <w:lang w:val="el-GR"/>
        </w:rPr>
        <w:t>,</w:t>
      </w:r>
      <w:r w:rsidRPr="00774D1A">
        <w:rPr>
          <w:shd w:val="clear" w:color="auto" w:fill="FFFFFF" w:themeFill="background1"/>
          <w:lang w:val="el-GR"/>
        </w:rPr>
        <w:t xml:space="preserve"> </w:t>
      </w:r>
      <w:r w:rsidR="00774D1A" w:rsidRPr="00774D1A">
        <w:rPr>
          <w:shd w:val="clear" w:color="auto" w:fill="FFFFFF" w:themeFill="background1"/>
          <w:lang w:val="el-GR"/>
        </w:rPr>
        <w:t xml:space="preserve">θέση κομβικής σημασίας </w:t>
      </w:r>
      <w:r w:rsidRPr="00774D1A">
        <w:rPr>
          <w:shd w:val="clear" w:color="auto" w:fill="FFFFFF" w:themeFill="background1"/>
          <w:lang w:val="el-GR"/>
        </w:rPr>
        <w:t xml:space="preserve">στο πλαίσιο του ριζικού μετασχηματισμού της για </w:t>
      </w:r>
      <w:r w:rsidR="00774D1A" w:rsidRPr="00774D1A">
        <w:rPr>
          <w:shd w:val="clear" w:color="auto" w:fill="FFFFFF" w:themeFill="background1"/>
          <w:lang w:val="el-GR"/>
        </w:rPr>
        <w:t>μια Ελλάδα</w:t>
      </w:r>
      <w:r w:rsidRPr="00774D1A">
        <w:rPr>
          <w:shd w:val="clear" w:color="auto" w:fill="FFFFFF" w:themeFill="background1"/>
          <w:lang w:val="el-GR"/>
        </w:rPr>
        <w:t xml:space="preserve"> χωρίς τσιγάρο.</w:t>
      </w:r>
    </w:p>
    <w:p w14:paraId="2D9386F3" w14:textId="77777777" w:rsidR="00390886" w:rsidRDefault="00390886" w:rsidP="006777DC">
      <w:pPr>
        <w:pStyle w:val="PlainText"/>
        <w:jc w:val="both"/>
        <w:rPr>
          <w:lang w:val="el-GR"/>
        </w:rPr>
      </w:pPr>
    </w:p>
    <w:p w14:paraId="0FACF052" w14:textId="20BCF867" w:rsidR="00390886" w:rsidRDefault="00390886" w:rsidP="006777DC">
      <w:pPr>
        <w:pStyle w:val="PlainText"/>
        <w:jc w:val="both"/>
        <w:rPr>
          <w:lang w:val="el-GR"/>
        </w:rPr>
      </w:pPr>
      <w:r>
        <w:rPr>
          <w:lang w:val="el-GR"/>
        </w:rPr>
        <w:t>Ο Πρόεδρος και Διευθύνων Σύμβουλος της Παπαστράτος, Γιώργος Μαργώνης δήλωσε: «Ο Θέμης είναι το υπόδειγμα συναδέλφου που ξεπερνάει τις προσδοκίες κάθε ρόλου που αναλαμβάνει και το κάνει με συνέπεια, αποτελεσματικότητα</w:t>
      </w:r>
      <w:r w:rsidR="002B4066">
        <w:rPr>
          <w:lang w:val="el-GR"/>
        </w:rPr>
        <w:t xml:space="preserve"> και </w:t>
      </w:r>
      <w:r>
        <w:rPr>
          <w:lang w:val="el-GR"/>
        </w:rPr>
        <w:t>ομαδικό πνεύμα. Είναι ο ιδανικός συνεργάτης για να συνεχίσει να μας εμπνέει και παράλληλα να φέρει στο υψηλότερο επίπεδο την εταιρική επικοινωνία της Παπαστράτος. Του εύχομαι καλή επιτυχία στα νέα του καθήκοντα.»</w:t>
      </w:r>
    </w:p>
    <w:p w14:paraId="788C3DAC" w14:textId="77777777" w:rsidR="00390886" w:rsidRDefault="00390886" w:rsidP="00390886">
      <w:pPr>
        <w:rPr>
          <w:lang w:val="el-GR"/>
        </w:rPr>
      </w:pPr>
    </w:p>
    <w:p w14:paraId="71DFFA6F" w14:textId="77777777" w:rsidR="00100806" w:rsidRPr="00AA4772" w:rsidRDefault="00100806" w:rsidP="00100806">
      <w:pPr>
        <w:jc w:val="center"/>
        <w:rPr>
          <w:rFonts w:cstheme="minorHAnsi"/>
          <w:b/>
          <w:bCs/>
          <w:lang w:val="el-GR"/>
        </w:rPr>
      </w:pPr>
      <w:r w:rsidRPr="00AA4772">
        <w:rPr>
          <w:rFonts w:cstheme="minorHAnsi"/>
          <w:b/>
          <w:bCs/>
          <w:lang w:val="el-GR"/>
        </w:rPr>
        <w:t>-ΤΕΛΟΣ-</w:t>
      </w:r>
    </w:p>
    <w:bookmarkEnd w:id="1"/>
    <w:p w14:paraId="389760AC" w14:textId="77777777" w:rsidR="00100806" w:rsidRPr="00AA4772" w:rsidRDefault="00100806" w:rsidP="00100806">
      <w:pPr>
        <w:spacing w:afterLines="120" w:after="288" w:line="256" w:lineRule="auto"/>
        <w:contextualSpacing/>
        <w:jc w:val="both"/>
        <w:rPr>
          <w:rFonts w:cstheme="minorHAnsi"/>
          <w:b/>
          <w:bCs/>
          <w:sz w:val="16"/>
          <w:szCs w:val="16"/>
          <w:lang w:val="el-GR"/>
        </w:rPr>
      </w:pPr>
    </w:p>
    <w:p w14:paraId="22647323" w14:textId="77777777" w:rsidR="00100806" w:rsidRPr="00AA4772" w:rsidRDefault="00100806" w:rsidP="00100806">
      <w:pPr>
        <w:spacing w:afterLines="120" w:after="288" w:line="256" w:lineRule="auto"/>
        <w:contextualSpacing/>
        <w:jc w:val="both"/>
        <w:rPr>
          <w:rFonts w:cstheme="minorHAnsi"/>
          <w:b/>
          <w:bCs/>
          <w:sz w:val="18"/>
          <w:szCs w:val="18"/>
          <w:lang w:val="el-GR"/>
        </w:rPr>
      </w:pPr>
      <w:r w:rsidRPr="00AA4772">
        <w:rPr>
          <w:rFonts w:cstheme="minorHAnsi"/>
          <w:b/>
          <w:bCs/>
          <w:sz w:val="18"/>
          <w:szCs w:val="18"/>
          <w:lang w:val="el-GR"/>
        </w:rPr>
        <w:t xml:space="preserve">Σχετικά με την ΠΑΠΑΣΤΡΑΤΟΣ </w:t>
      </w:r>
    </w:p>
    <w:p w14:paraId="02A1D897" w14:textId="56572533" w:rsidR="00100806" w:rsidRPr="00AA4772" w:rsidRDefault="00100806" w:rsidP="00100806">
      <w:pPr>
        <w:jc w:val="both"/>
        <w:textAlignment w:val="baseline"/>
        <w:rPr>
          <w:sz w:val="16"/>
          <w:szCs w:val="16"/>
          <w:lang w:val="el-GR"/>
        </w:rPr>
      </w:pPr>
      <w:r w:rsidRPr="00AA4772">
        <w:rPr>
          <w:sz w:val="16"/>
          <w:szCs w:val="16"/>
        </w:rPr>
        <w:t>H</w:t>
      </w:r>
      <w:r w:rsidRPr="00AA4772">
        <w:rPr>
          <w:sz w:val="16"/>
          <w:szCs w:val="16"/>
          <w:lang w:val="el-GR"/>
        </w:rPr>
        <w:t xml:space="preserve"> Παπαστράτος, θυγατρική εταιρεία της </w:t>
      </w:r>
      <w:r w:rsidRPr="00AA4772">
        <w:rPr>
          <w:sz w:val="16"/>
          <w:szCs w:val="16"/>
        </w:rPr>
        <w:t>Philip</w:t>
      </w:r>
      <w:r w:rsidRPr="00AA4772">
        <w:rPr>
          <w:sz w:val="16"/>
          <w:szCs w:val="16"/>
          <w:lang w:val="el-GR"/>
        </w:rPr>
        <w:t xml:space="preserve"> </w:t>
      </w:r>
      <w:r w:rsidRPr="00AA4772">
        <w:rPr>
          <w:sz w:val="16"/>
          <w:szCs w:val="16"/>
        </w:rPr>
        <w:t>Morris</w:t>
      </w:r>
      <w:r w:rsidRPr="00AA4772">
        <w:rPr>
          <w:sz w:val="16"/>
          <w:szCs w:val="16"/>
          <w:lang w:val="el-GR"/>
        </w:rPr>
        <w:t xml:space="preserve"> </w:t>
      </w:r>
      <w:r w:rsidRPr="00AA4772">
        <w:rPr>
          <w:sz w:val="16"/>
          <w:szCs w:val="16"/>
        </w:rPr>
        <w:t>International</w:t>
      </w:r>
      <w:r w:rsidRPr="00AA4772">
        <w:rPr>
          <w:sz w:val="16"/>
          <w:szCs w:val="16"/>
          <w:lang w:val="el-GR"/>
        </w:rPr>
        <w:t xml:space="preserve"> (</w:t>
      </w:r>
      <w:r w:rsidRPr="00AA4772">
        <w:rPr>
          <w:sz w:val="16"/>
          <w:szCs w:val="16"/>
        </w:rPr>
        <w:t>PMI</w:t>
      </w:r>
      <w:r w:rsidRPr="00AA4772">
        <w:rPr>
          <w:sz w:val="16"/>
          <w:szCs w:val="16"/>
          <w:lang w:val="el-GR"/>
        </w:rPr>
        <w:t xml:space="preserve">),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w:t>
      </w:r>
      <w:r w:rsidRPr="00AA4772">
        <w:rPr>
          <w:sz w:val="16"/>
          <w:szCs w:val="16"/>
        </w:rPr>
        <w:t>IQOS</w:t>
      </w:r>
      <w:r w:rsidRPr="00AA4772">
        <w:rPr>
          <w:sz w:val="16"/>
          <w:szCs w:val="16"/>
          <w:lang w:val="el-GR"/>
        </w:rPr>
        <w:t xml:space="preserve">, το πρώτο καινοτόμο προϊόν της </w:t>
      </w:r>
      <w:r w:rsidRPr="00AA4772">
        <w:rPr>
          <w:sz w:val="16"/>
          <w:szCs w:val="16"/>
        </w:rPr>
        <w:t>PMI</w:t>
      </w:r>
      <w:r w:rsidRPr="00AA4772">
        <w:rPr>
          <w:sz w:val="16"/>
          <w:szCs w:val="16"/>
          <w:lang w:val="el-GR"/>
        </w:rPr>
        <w:t xml:space="preserve"> δυνητικά μειωμένου κινδύνου σε σχέση με το τσιγάρο. Τον Ιούλιο του 2020 ο Αμερικανικός Οργανισμός Τροφίμων και Φαρμάκων (</w:t>
      </w:r>
      <w:r w:rsidRPr="00AA4772">
        <w:rPr>
          <w:sz w:val="16"/>
          <w:szCs w:val="16"/>
        </w:rPr>
        <w:t>FDA</w:t>
      </w:r>
      <w:r w:rsidRPr="00AA4772">
        <w:rPr>
          <w:sz w:val="16"/>
          <w:szCs w:val="16"/>
          <w:lang w:val="el-GR"/>
        </w:rPr>
        <w:t xml:space="preserve">) αδειοδότησε το </w:t>
      </w:r>
      <w:r w:rsidRPr="00AA4772">
        <w:rPr>
          <w:sz w:val="16"/>
          <w:szCs w:val="16"/>
        </w:rPr>
        <w:t>IQOS</w:t>
      </w:r>
      <w:r w:rsidRPr="00AA4772">
        <w:rPr>
          <w:sz w:val="16"/>
          <w:szCs w:val="16"/>
          <w:lang w:val="el-GR"/>
        </w:rPr>
        <w:t xml:space="preserve"> ως προϊόν διαφοροποιημένου κινδύνου, κατάλληλο για την προαγωγή της δημόσιας υγείας.</w:t>
      </w:r>
      <w:r w:rsidRPr="00AA4772">
        <w:rPr>
          <w:lang w:val="el-GR"/>
        </w:rPr>
        <w:t xml:space="preserve"> </w:t>
      </w:r>
      <w:r w:rsidRPr="00AA4772">
        <w:rPr>
          <w:sz w:val="16"/>
          <w:szCs w:val="16"/>
          <w:lang w:val="el-GR"/>
        </w:rPr>
        <w:t xml:space="preserve">Μέχρι τον </w:t>
      </w:r>
      <w:r w:rsidR="00AA4772">
        <w:rPr>
          <w:sz w:val="16"/>
          <w:szCs w:val="16"/>
          <w:lang w:val="el-GR"/>
        </w:rPr>
        <w:t>Σεπτέμβρ</w:t>
      </w:r>
      <w:r w:rsidR="002B4066">
        <w:rPr>
          <w:sz w:val="16"/>
          <w:szCs w:val="16"/>
          <w:lang w:val="el-GR"/>
        </w:rPr>
        <w:t>ιο</w:t>
      </w:r>
      <w:r w:rsidRPr="00AA4772">
        <w:rPr>
          <w:sz w:val="16"/>
          <w:szCs w:val="16"/>
          <w:lang w:val="el-GR"/>
        </w:rPr>
        <w:t xml:space="preserve"> του 2023,  περίπου 2</w:t>
      </w:r>
      <w:r w:rsidR="00AA4772" w:rsidRPr="00C03245">
        <w:rPr>
          <w:sz w:val="16"/>
          <w:szCs w:val="16"/>
          <w:lang w:val="el-GR"/>
        </w:rPr>
        <w:t>7</w:t>
      </w:r>
      <w:r w:rsidRPr="00AA4772">
        <w:rPr>
          <w:sz w:val="16"/>
          <w:szCs w:val="16"/>
          <w:lang w:val="el-GR"/>
        </w:rPr>
        <w:t>,</w:t>
      </w:r>
      <w:r w:rsidR="00AA4772" w:rsidRPr="00C03245">
        <w:rPr>
          <w:sz w:val="16"/>
          <w:szCs w:val="16"/>
          <w:lang w:val="el-GR"/>
        </w:rPr>
        <w:t>4</w:t>
      </w:r>
      <w:r w:rsidRPr="00AA4772">
        <w:rPr>
          <w:sz w:val="16"/>
          <w:szCs w:val="16"/>
          <w:lang w:val="el-GR"/>
        </w:rPr>
        <w:t xml:space="preserve"> εκατ. ενήλικοι καπνιστές σε όλο τον κόσμο και περισσότεροι από 450.000 στην Ελλάδα είχαν επιλέξει τη νέα αυτή τεχνολογία που είναι διαθέσιμη σε </w:t>
      </w:r>
      <w:r w:rsidR="002B4066">
        <w:rPr>
          <w:sz w:val="16"/>
          <w:szCs w:val="16"/>
          <w:lang w:val="el-GR"/>
        </w:rPr>
        <w:t>80</w:t>
      </w:r>
      <w:r w:rsidRPr="00AA4772">
        <w:rPr>
          <w:sz w:val="16"/>
          <w:szCs w:val="16"/>
          <w:lang w:val="el-GR"/>
        </w:rPr>
        <w:t xml:space="preserve"> χώρες. Τον Ιούνιο του 2021, στην επέτειο των 90 χρόνων λειτουργίας της Παπαστράτος, η εταιρεία ανακοίνωσε τη στρατηγική της για τη Βιώσιμη Ανάπτυξη για την επόμενη πενταετία. Ταυτόχρονα, ανακοίνωσε και νέα μεγάλη επένδυση στο εργοστάσιό της στον Ασπρόπυργο, η οποία ξεπέρασε τα 200 εκατ. ευρώ. Τον </w:t>
      </w:r>
      <w:r w:rsidRPr="00AA4772">
        <w:rPr>
          <w:sz w:val="16"/>
          <w:szCs w:val="16"/>
          <w:lang w:val="el-GR"/>
        </w:rPr>
        <w:lastRenderedPageBreak/>
        <w:t xml:space="preserve">Φεβρουάριο του 2023, η Παπαστράτος ανακοίνωσε νέα, μεγάλη επένδυση ύψους 200 εκατ. ευρώ, η οποία οδηγεί στη δημιουργία 300 νέων θέσεων εργασίας και ενισχύει το εξαγωγικό έργο της εταιρείας, φτάνοντας σε </w:t>
      </w:r>
      <w:r w:rsidR="002B4066">
        <w:rPr>
          <w:sz w:val="16"/>
          <w:szCs w:val="16"/>
          <w:lang w:val="el-GR"/>
        </w:rPr>
        <w:t>ετήσια</w:t>
      </w:r>
      <w:r w:rsidR="002B4066" w:rsidRPr="00AA4772">
        <w:rPr>
          <w:sz w:val="16"/>
          <w:szCs w:val="16"/>
          <w:lang w:val="el-GR"/>
        </w:rPr>
        <w:t xml:space="preserve"> </w:t>
      </w:r>
      <w:r w:rsidRPr="00AA4772">
        <w:rPr>
          <w:sz w:val="16"/>
          <w:szCs w:val="16"/>
          <w:lang w:val="el-GR"/>
        </w:rPr>
        <w:t xml:space="preserve">αξία εξαγωγών 300 εκατ. ευρώ. Η Παπαστράτος επενδύοντας στην επιστήμη και τις νέες τεχνολογίες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w:t>
      </w:r>
      <w:r w:rsidRPr="00AA4772">
        <w:rPr>
          <w:sz w:val="16"/>
          <w:szCs w:val="16"/>
        </w:rPr>
        <w:t>Best</w:t>
      </w:r>
      <w:r w:rsidRPr="00AA4772">
        <w:rPr>
          <w:sz w:val="16"/>
          <w:szCs w:val="16"/>
          <w:lang w:val="el-GR"/>
        </w:rPr>
        <w:t xml:space="preserve"> </w:t>
      </w:r>
      <w:r w:rsidRPr="00AA4772">
        <w:rPr>
          <w:sz w:val="16"/>
          <w:szCs w:val="16"/>
        </w:rPr>
        <w:t>Work</w:t>
      </w:r>
      <w:r w:rsidRPr="00AA4772">
        <w:rPr>
          <w:sz w:val="16"/>
          <w:szCs w:val="16"/>
          <w:lang w:val="el-GR"/>
        </w:rPr>
        <w:t xml:space="preserve"> </w:t>
      </w:r>
      <w:r w:rsidRPr="00AA4772">
        <w:rPr>
          <w:sz w:val="16"/>
          <w:szCs w:val="16"/>
        </w:rPr>
        <w:t>Place</w:t>
      </w:r>
      <w:r w:rsidRPr="00AA4772">
        <w:rPr>
          <w:sz w:val="16"/>
          <w:szCs w:val="16"/>
          <w:lang w:val="el-GR"/>
        </w:rPr>
        <w:t xml:space="preserve"> και </w:t>
      </w:r>
      <w:r w:rsidRPr="00AA4772">
        <w:rPr>
          <w:sz w:val="16"/>
          <w:szCs w:val="16"/>
        </w:rPr>
        <w:t>Top</w:t>
      </w:r>
      <w:r w:rsidRPr="00AA4772">
        <w:rPr>
          <w:sz w:val="16"/>
          <w:szCs w:val="16"/>
          <w:lang w:val="el-GR"/>
        </w:rPr>
        <w:t xml:space="preserve"> </w:t>
      </w:r>
      <w:r w:rsidRPr="00AA4772">
        <w:rPr>
          <w:sz w:val="16"/>
          <w:szCs w:val="16"/>
        </w:rPr>
        <w:t>Employer</w:t>
      </w:r>
      <w:r w:rsidRPr="00AA4772">
        <w:rPr>
          <w:sz w:val="16"/>
          <w:szCs w:val="16"/>
          <w:lang w:val="el-GR"/>
        </w:rPr>
        <w:t xml:space="preserve"> και η πιστοποίησή της ως η πρώτη εταιρεία στην Ελλάδα με </w:t>
      </w:r>
      <w:r w:rsidRPr="00AA4772">
        <w:rPr>
          <w:sz w:val="16"/>
          <w:szCs w:val="16"/>
        </w:rPr>
        <w:t>Equal</w:t>
      </w:r>
      <w:r w:rsidRPr="00AA4772">
        <w:rPr>
          <w:sz w:val="16"/>
          <w:szCs w:val="16"/>
          <w:lang w:val="el-GR"/>
        </w:rPr>
        <w:t xml:space="preserve"> </w:t>
      </w:r>
      <w:r w:rsidRPr="00AA4772">
        <w:rPr>
          <w:sz w:val="16"/>
          <w:szCs w:val="16"/>
        </w:rPr>
        <w:t>Salary</w:t>
      </w:r>
      <w:r w:rsidRPr="00AA4772">
        <w:rPr>
          <w:sz w:val="16"/>
          <w:szCs w:val="16"/>
          <w:lang w:val="el-GR"/>
        </w:rPr>
        <w:t xml:space="preserve"> και ως η πρώτη “</w:t>
      </w:r>
      <w:r w:rsidRPr="00AA4772">
        <w:rPr>
          <w:sz w:val="16"/>
          <w:szCs w:val="16"/>
        </w:rPr>
        <w:t>Smoke</w:t>
      </w:r>
      <w:r w:rsidRPr="00AA4772">
        <w:rPr>
          <w:sz w:val="16"/>
          <w:szCs w:val="16"/>
          <w:lang w:val="el-GR"/>
        </w:rPr>
        <w:t>-</w:t>
      </w:r>
      <w:r w:rsidRPr="00AA4772">
        <w:rPr>
          <w:sz w:val="16"/>
          <w:szCs w:val="16"/>
        </w:rPr>
        <w:t>Free</w:t>
      </w:r>
      <w:r w:rsidRPr="00AA4772">
        <w:rPr>
          <w:sz w:val="16"/>
          <w:szCs w:val="16"/>
          <w:lang w:val="el-GR"/>
        </w:rPr>
        <w:t xml:space="preserv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r w:rsidR="00E32F99">
        <w:fldChar w:fldCharType="begin"/>
      </w:r>
      <w:r w:rsidR="00E32F99">
        <w:instrText>HYPERLINK "http://www.papastratosmazi.gr/" \t "_blank"</w:instrText>
      </w:r>
      <w:r w:rsidR="00E32F99">
        <w:fldChar w:fldCharType="separate"/>
      </w:r>
      <w:r w:rsidRPr="00AA4772">
        <w:rPr>
          <w:rStyle w:val="Hyperlink"/>
          <w:sz w:val="16"/>
          <w:szCs w:val="16"/>
        </w:rPr>
        <w:t>www</w:t>
      </w:r>
      <w:r w:rsidRPr="00AA4772">
        <w:rPr>
          <w:rStyle w:val="Hyperlink"/>
          <w:sz w:val="16"/>
          <w:szCs w:val="16"/>
          <w:lang w:val="el-GR"/>
        </w:rPr>
        <w:t>.</w:t>
      </w:r>
      <w:proofErr w:type="spellStart"/>
      <w:r w:rsidRPr="00AA4772">
        <w:rPr>
          <w:rStyle w:val="Hyperlink"/>
          <w:sz w:val="16"/>
          <w:szCs w:val="16"/>
        </w:rPr>
        <w:t>papastratosmazi</w:t>
      </w:r>
      <w:proofErr w:type="spellEnd"/>
      <w:r w:rsidRPr="00AA4772">
        <w:rPr>
          <w:rStyle w:val="Hyperlink"/>
          <w:sz w:val="16"/>
          <w:szCs w:val="16"/>
          <w:lang w:val="el-GR"/>
        </w:rPr>
        <w:t>.</w:t>
      </w:r>
      <w:r w:rsidRPr="00AA4772">
        <w:rPr>
          <w:rStyle w:val="Hyperlink"/>
          <w:sz w:val="16"/>
          <w:szCs w:val="16"/>
        </w:rPr>
        <w:t>gr</w:t>
      </w:r>
      <w:r w:rsidR="00E32F99">
        <w:rPr>
          <w:rStyle w:val="Hyperlink"/>
          <w:sz w:val="16"/>
          <w:szCs w:val="16"/>
        </w:rPr>
        <w:fldChar w:fldCharType="end"/>
      </w:r>
      <w:r w:rsidRPr="00AA4772">
        <w:rPr>
          <w:sz w:val="16"/>
          <w:szCs w:val="16"/>
          <w:lang w:val="el-GR"/>
        </w:rPr>
        <w:t>.</w:t>
      </w:r>
      <w:r w:rsidRPr="00AA4772">
        <w:rPr>
          <w:sz w:val="16"/>
          <w:szCs w:val="16"/>
        </w:rPr>
        <w:t> </w:t>
      </w:r>
    </w:p>
    <w:p w14:paraId="40E9D66E" w14:textId="1A07CF8F" w:rsidR="00A279C3" w:rsidRPr="00603C8B" w:rsidRDefault="00100806" w:rsidP="003D42FB">
      <w:pPr>
        <w:suppressAutoHyphens/>
        <w:spacing w:after="0" w:line="240" w:lineRule="auto"/>
        <w:contextualSpacing/>
        <w:jc w:val="both"/>
        <w:rPr>
          <w:lang w:val="el-GR"/>
        </w:rPr>
      </w:pPr>
      <w:r w:rsidRPr="00AA4772">
        <w:rPr>
          <w:rFonts w:cstheme="minorHAnsi"/>
          <w:sz w:val="16"/>
          <w:szCs w:val="16"/>
          <w:lang w:val="el-GR"/>
        </w:rPr>
        <w:t>Για επικοινωνία με την εταιρεία: Κατερίνα Χατζοπούλου, Διευθύντρια Επικοινωνίας και Δημοσίων Σχέσεων, Παπαστράτος, τηλ. 210 419 3000</w:t>
      </w:r>
      <w:r w:rsidRPr="00AA4772">
        <w:rPr>
          <w:rFonts w:eastAsia="SimSun" w:cstheme="minorHAnsi"/>
          <w:i/>
          <w:sz w:val="16"/>
          <w:szCs w:val="16"/>
          <w:lang w:val="el-GR" w:eastAsia="ar-SA"/>
        </w:rPr>
        <w:t xml:space="preserve"> </w:t>
      </w:r>
      <w:r w:rsidRPr="00AA4772">
        <w:rPr>
          <w:rFonts w:eastAsia="SimSun" w:cstheme="minorHAnsi"/>
          <w:color w:val="0000FF"/>
          <w:sz w:val="16"/>
          <w:szCs w:val="16"/>
          <w:u w:val="single"/>
          <w:lang w:eastAsia="ar-SA"/>
        </w:rPr>
        <w:t>Katerina</w:t>
      </w:r>
      <w:r w:rsidRPr="00AA4772">
        <w:rPr>
          <w:rFonts w:eastAsia="SimSun" w:cstheme="minorHAnsi"/>
          <w:color w:val="0000FF"/>
          <w:sz w:val="16"/>
          <w:szCs w:val="16"/>
          <w:u w:val="single"/>
          <w:lang w:val="el-GR" w:eastAsia="ar-SA"/>
        </w:rPr>
        <w:t>.</w:t>
      </w:r>
      <w:r w:rsidRPr="00AA4772">
        <w:rPr>
          <w:rFonts w:eastAsia="SimSun" w:cstheme="minorHAnsi"/>
          <w:color w:val="0000FF"/>
          <w:sz w:val="16"/>
          <w:szCs w:val="16"/>
          <w:u w:val="single"/>
          <w:lang w:eastAsia="ar-SA"/>
        </w:rPr>
        <w:t>Chatzopoulou</w:t>
      </w:r>
      <w:r w:rsidRPr="00AA4772">
        <w:rPr>
          <w:rFonts w:eastAsia="SimSun" w:cstheme="minorHAnsi"/>
          <w:color w:val="0000FF"/>
          <w:sz w:val="16"/>
          <w:szCs w:val="16"/>
          <w:u w:val="single"/>
          <w:lang w:val="el-GR" w:eastAsia="ar-SA"/>
        </w:rPr>
        <w:t>@</w:t>
      </w:r>
      <w:proofErr w:type="spellStart"/>
      <w:r w:rsidRPr="00AA4772">
        <w:rPr>
          <w:rFonts w:eastAsia="SimSun" w:cstheme="minorHAnsi"/>
          <w:color w:val="0000FF"/>
          <w:sz w:val="16"/>
          <w:szCs w:val="16"/>
          <w:u w:val="single"/>
          <w:lang w:eastAsia="ar-SA"/>
        </w:rPr>
        <w:t>pmi</w:t>
      </w:r>
      <w:proofErr w:type="spellEnd"/>
      <w:r w:rsidRPr="00AA4772">
        <w:rPr>
          <w:rFonts w:eastAsia="SimSun" w:cstheme="minorHAnsi"/>
          <w:color w:val="0000FF"/>
          <w:sz w:val="16"/>
          <w:szCs w:val="16"/>
          <w:u w:val="single"/>
          <w:lang w:val="el-GR" w:eastAsia="ar-SA"/>
        </w:rPr>
        <w:t>.</w:t>
      </w:r>
      <w:r w:rsidRPr="00AA4772">
        <w:rPr>
          <w:rFonts w:eastAsia="SimSun" w:cstheme="minorHAnsi"/>
          <w:color w:val="0000FF"/>
          <w:sz w:val="16"/>
          <w:szCs w:val="16"/>
          <w:u w:val="single"/>
          <w:lang w:eastAsia="ar-SA"/>
        </w:rPr>
        <w:t>com</w:t>
      </w:r>
      <w:r w:rsidRPr="00AA4772">
        <w:rPr>
          <w:rFonts w:eastAsia="SimSun" w:cstheme="minorHAnsi"/>
          <w:sz w:val="16"/>
          <w:szCs w:val="16"/>
          <w:lang w:val="el-GR" w:eastAsia="ar-SA"/>
        </w:rPr>
        <w:t xml:space="preserve">, </w:t>
      </w:r>
      <w:r w:rsidRPr="00AA4772">
        <w:rPr>
          <w:rFonts w:eastAsia="SimSun" w:cstheme="minorHAnsi"/>
          <w:i/>
          <w:sz w:val="16"/>
          <w:szCs w:val="16"/>
          <w:lang w:val="el-GR" w:eastAsia="ar-SA"/>
        </w:rPr>
        <w:t xml:space="preserve"> </w:t>
      </w:r>
      <w:r w:rsidRPr="00AA4772">
        <w:rPr>
          <w:rFonts w:cstheme="minorHAnsi"/>
          <w:sz w:val="16"/>
          <w:szCs w:val="16"/>
          <w:lang w:val="el-GR"/>
        </w:rPr>
        <w:t xml:space="preserve">Άκης Κελέσης, </w:t>
      </w:r>
      <w:r w:rsidRPr="00AA4772">
        <w:rPr>
          <w:rFonts w:cstheme="minorHAnsi"/>
          <w:sz w:val="16"/>
          <w:szCs w:val="16"/>
        </w:rPr>
        <w:t>Account</w:t>
      </w:r>
      <w:r w:rsidRPr="00AA4772">
        <w:rPr>
          <w:rFonts w:cstheme="minorHAnsi"/>
          <w:sz w:val="16"/>
          <w:szCs w:val="16"/>
          <w:lang w:val="el-GR"/>
        </w:rPr>
        <w:t xml:space="preserve"> </w:t>
      </w:r>
      <w:r w:rsidRPr="00AA4772">
        <w:rPr>
          <w:rFonts w:cstheme="minorHAnsi"/>
          <w:sz w:val="16"/>
          <w:szCs w:val="16"/>
        </w:rPr>
        <w:t>Director</w:t>
      </w:r>
      <w:r w:rsidRPr="00AA4772">
        <w:rPr>
          <w:rFonts w:cstheme="minorHAnsi"/>
          <w:sz w:val="16"/>
          <w:szCs w:val="16"/>
          <w:lang w:val="el-GR"/>
        </w:rPr>
        <w:t xml:space="preserve"> αία </w:t>
      </w:r>
      <w:r w:rsidRPr="00AA4772">
        <w:rPr>
          <w:rFonts w:cstheme="minorHAnsi"/>
          <w:sz w:val="16"/>
          <w:szCs w:val="16"/>
        </w:rPr>
        <w:t>relate</w:t>
      </w:r>
      <w:r w:rsidRPr="00AA4772">
        <w:rPr>
          <w:rFonts w:cstheme="minorHAnsi"/>
          <w:sz w:val="16"/>
          <w:szCs w:val="16"/>
          <w:lang w:val="el-GR"/>
        </w:rPr>
        <w:t>, τηλ. 210 7418935</w:t>
      </w:r>
      <w:r w:rsidRPr="00AA4772">
        <w:rPr>
          <w:rFonts w:eastAsia="SimSun" w:cstheme="minorHAnsi"/>
          <w:sz w:val="16"/>
          <w:szCs w:val="16"/>
          <w:lang w:val="el-GR" w:eastAsia="ar-SA"/>
        </w:rPr>
        <w:t xml:space="preserve">, </w:t>
      </w:r>
      <w:hyperlink r:id="rId9" w:history="1">
        <w:r w:rsidRPr="00AA4772">
          <w:rPr>
            <w:rStyle w:val="Hyperlink"/>
            <w:rFonts w:eastAsia="SimSun" w:cstheme="minorHAnsi"/>
            <w:sz w:val="16"/>
            <w:szCs w:val="16"/>
            <w:lang w:eastAsia="ar-SA"/>
          </w:rPr>
          <w:t>kelesis</w:t>
        </w:r>
        <w:r w:rsidRPr="00AA4772">
          <w:rPr>
            <w:rStyle w:val="Hyperlink"/>
            <w:rFonts w:eastAsia="SimSun" w:cstheme="minorHAnsi"/>
            <w:sz w:val="16"/>
            <w:szCs w:val="16"/>
            <w:lang w:val="el-GR" w:eastAsia="ar-SA"/>
          </w:rPr>
          <w:t>@</w:t>
        </w:r>
        <w:r w:rsidRPr="00AA4772">
          <w:rPr>
            <w:rStyle w:val="Hyperlink"/>
            <w:rFonts w:eastAsia="SimSun" w:cstheme="minorHAnsi"/>
            <w:sz w:val="16"/>
            <w:szCs w:val="16"/>
            <w:lang w:eastAsia="ar-SA"/>
          </w:rPr>
          <w:t>aea</w:t>
        </w:r>
        <w:r w:rsidRPr="00AA4772">
          <w:rPr>
            <w:rStyle w:val="Hyperlink"/>
            <w:rFonts w:eastAsia="SimSun" w:cstheme="minorHAnsi"/>
            <w:sz w:val="16"/>
            <w:szCs w:val="16"/>
            <w:lang w:val="el-GR" w:eastAsia="ar-SA"/>
          </w:rPr>
          <w:t>.</w:t>
        </w:r>
        <w:r w:rsidRPr="00AA4772">
          <w:rPr>
            <w:rStyle w:val="Hyperlink"/>
            <w:rFonts w:eastAsia="SimSun" w:cstheme="minorHAnsi"/>
            <w:sz w:val="16"/>
            <w:szCs w:val="16"/>
            <w:lang w:eastAsia="ar-SA"/>
          </w:rPr>
          <w:t>gr</w:t>
        </w:r>
      </w:hyperlink>
    </w:p>
    <w:sectPr w:rsidR="00A279C3" w:rsidRPr="00603C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BCA62" w14:textId="77777777" w:rsidR="00C24812" w:rsidRDefault="00C24812" w:rsidP="00CE5302">
      <w:pPr>
        <w:spacing w:after="0" w:line="240" w:lineRule="auto"/>
      </w:pPr>
      <w:r>
        <w:separator/>
      </w:r>
    </w:p>
  </w:endnote>
  <w:endnote w:type="continuationSeparator" w:id="0">
    <w:p w14:paraId="7CD3CAB6" w14:textId="77777777" w:rsidR="00C24812" w:rsidRDefault="00C24812" w:rsidP="00CE5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0B15B" w14:textId="77777777" w:rsidR="00C24812" w:rsidRDefault="00C24812" w:rsidP="00CE5302">
      <w:pPr>
        <w:spacing w:after="0" w:line="240" w:lineRule="auto"/>
      </w:pPr>
      <w:r>
        <w:separator/>
      </w:r>
    </w:p>
  </w:footnote>
  <w:footnote w:type="continuationSeparator" w:id="0">
    <w:p w14:paraId="462C98C6" w14:textId="77777777" w:rsidR="00C24812" w:rsidRDefault="00C24812" w:rsidP="00CE53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F3ED8"/>
    <w:multiLevelType w:val="hybridMultilevel"/>
    <w:tmpl w:val="67104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3037CD"/>
    <w:multiLevelType w:val="hybridMultilevel"/>
    <w:tmpl w:val="C12A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3326296">
    <w:abstractNumId w:val="1"/>
  </w:num>
  <w:num w:numId="2" w16cid:durableId="1777014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B"/>
    <w:rsid w:val="00020133"/>
    <w:rsid w:val="000A5D26"/>
    <w:rsid w:val="00100806"/>
    <w:rsid w:val="0015512F"/>
    <w:rsid w:val="00155C76"/>
    <w:rsid w:val="0018162C"/>
    <w:rsid w:val="00196F71"/>
    <w:rsid w:val="001E4403"/>
    <w:rsid w:val="001E5EDC"/>
    <w:rsid w:val="0021199B"/>
    <w:rsid w:val="0022469B"/>
    <w:rsid w:val="002321F9"/>
    <w:rsid w:val="002668CD"/>
    <w:rsid w:val="002B4066"/>
    <w:rsid w:val="002C235D"/>
    <w:rsid w:val="002C6B23"/>
    <w:rsid w:val="002F53FC"/>
    <w:rsid w:val="00353E34"/>
    <w:rsid w:val="0036066D"/>
    <w:rsid w:val="00390886"/>
    <w:rsid w:val="00390D38"/>
    <w:rsid w:val="003C601C"/>
    <w:rsid w:val="003D35E5"/>
    <w:rsid w:val="003D42FB"/>
    <w:rsid w:val="0040054E"/>
    <w:rsid w:val="00401612"/>
    <w:rsid w:val="00403644"/>
    <w:rsid w:val="00406C6E"/>
    <w:rsid w:val="0045158C"/>
    <w:rsid w:val="00493033"/>
    <w:rsid w:val="004A70DE"/>
    <w:rsid w:val="004C7FBC"/>
    <w:rsid w:val="004E26E2"/>
    <w:rsid w:val="004E3595"/>
    <w:rsid w:val="00521628"/>
    <w:rsid w:val="00555091"/>
    <w:rsid w:val="00603C8B"/>
    <w:rsid w:val="00626D4B"/>
    <w:rsid w:val="006777DC"/>
    <w:rsid w:val="00683827"/>
    <w:rsid w:val="00696BC3"/>
    <w:rsid w:val="006C32AE"/>
    <w:rsid w:val="006D624A"/>
    <w:rsid w:val="006E0FC3"/>
    <w:rsid w:val="006E41DB"/>
    <w:rsid w:val="006E7C43"/>
    <w:rsid w:val="00703F3F"/>
    <w:rsid w:val="00714D4B"/>
    <w:rsid w:val="00774D1A"/>
    <w:rsid w:val="00780B60"/>
    <w:rsid w:val="00794F1B"/>
    <w:rsid w:val="007A33E8"/>
    <w:rsid w:val="00844F58"/>
    <w:rsid w:val="008667D9"/>
    <w:rsid w:val="00882CB6"/>
    <w:rsid w:val="008876EE"/>
    <w:rsid w:val="00911FD6"/>
    <w:rsid w:val="00924E5D"/>
    <w:rsid w:val="009B7437"/>
    <w:rsid w:val="00A0247E"/>
    <w:rsid w:val="00A279C3"/>
    <w:rsid w:val="00AA4772"/>
    <w:rsid w:val="00AB6CE3"/>
    <w:rsid w:val="00B02D2C"/>
    <w:rsid w:val="00B15060"/>
    <w:rsid w:val="00B150C8"/>
    <w:rsid w:val="00BD238E"/>
    <w:rsid w:val="00C03245"/>
    <w:rsid w:val="00C24812"/>
    <w:rsid w:val="00C82E7B"/>
    <w:rsid w:val="00CD6818"/>
    <w:rsid w:val="00CE5302"/>
    <w:rsid w:val="00D30E5A"/>
    <w:rsid w:val="00D4016B"/>
    <w:rsid w:val="00D40D07"/>
    <w:rsid w:val="00D602E5"/>
    <w:rsid w:val="00D72B16"/>
    <w:rsid w:val="00D7485E"/>
    <w:rsid w:val="00DA0906"/>
    <w:rsid w:val="00DA6FEC"/>
    <w:rsid w:val="00DC6B9C"/>
    <w:rsid w:val="00DF16EE"/>
    <w:rsid w:val="00E02603"/>
    <w:rsid w:val="00E03289"/>
    <w:rsid w:val="00E109B1"/>
    <w:rsid w:val="00E32F99"/>
    <w:rsid w:val="00E3763F"/>
    <w:rsid w:val="00E43C00"/>
    <w:rsid w:val="00E928E3"/>
    <w:rsid w:val="00E94CF7"/>
    <w:rsid w:val="00E94E79"/>
    <w:rsid w:val="00EA52A2"/>
    <w:rsid w:val="00EA6CD2"/>
    <w:rsid w:val="00EB7EC0"/>
    <w:rsid w:val="00F05FB2"/>
    <w:rsid w:val="00F17519"/>
    <w:rsid w:val="00F315AE"/>
    <w:rsid w:val="00F53A27"/>
    <w:rsid w:val="00F70C2E"/>
    <w:rsid w:val="00F83318"/>
    <w:rsid w:val="00F84911"/>
    <w:rsid w:val="00F93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3CB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3C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603C8B"/>
    <w:rPr>
      <w:color w:val="0000FF"/>
      <w:u w:val="single"/>
    </w:rPr>
  </w:style>
  <w:style w:type="character" w:styleId="CommentReference">
    <w:name w:val="annotation reference"/>
    <w:basedOn w:val="DefaultParagraphFont"/>
    <w:uiPriority w:val="99"/>
    <w:semiHidden/>
    <w:unhideWhenUsed/>
    <w:rsid w:val="00AB6CE3"/>
    <w:rPr>
      <w:sz w:val="16"/>
      <w:szCs w:val="16"/>
    </w:rPr>
  </w:style>
  <w:style w:type="paragraph" w:styleId="CommentText">
    <w:name w:val="annotation text"/>
    <w:basedOn w:val="Normal"/>
    <w:link w:val="CommentTextChar"/>
    <w:uiPriority w:val="99"/>
    <w:unhideWhenUsed/>
    <w:rsid w:val="00AB6CE3"/>
    <w:pPr>
      <w:spacing w:line="240" w:lineRule="auto"/>
    </w:pPr>
    <w:rPr>
      <w:sz w:val="20"/>
      <w:szCs w:val="20"/>
    </w:rPr>
  </w:style>
  <w:style w:type="character" w:customStyle="1" w:styleId="CommentTextChar">
    <w:name w:val="Comment Text Char"/>
    <w:basedOn w:val="DefaultParagraphFont"/>
    <w:link w:val="CommentText"/>
    <w:uiPriority w:val="99"/>
    <w:rsid w:val="00AB6CE3"/>
    <w:rPr>
      <w:sz w:val="20"/>
      <w:szCs w:val="20"/>
    </w:rPr>
  </w:style>
  <w:style w:type="paragraph" w:styleId="CommentSubject">
    <w:name w:val="annotation subject"/>
    <w:basedOn w:val="CommentText"/>
    <w:next w:val="CommentText"/>
    <w:link w:val="CommentSubjectChar"/>
    <w:uiPriority w:val="99"/>
    <w:semiHidden/>
    <w:unhideWhenUsed/>
    <w:rsid w:val="00AB6CE3"/>
    <w:rPr>
      <w:b/>
      <w:bCs/>
    </w:rPr>
  </w:style>
  <w:style w:type="character" w:customStyle="1" w:styleId="CommentSubjectChar">
    <w:name w:val="Comment Subject Char"/>
    <w:basedOn w:val="CommentTextChar"/>
    <w:link w:val="CommentSubject"/>
    <w:uiPriority w:val="99"/>
    <w:semiHidden/>
    <w:rsid w:val="00AB6CE3"/>
    <w:rPr>
      <w:b/>
      <w:bCs/>
      <w:sz w:val="20"/>
      <w:szCs w:val="20"/>
    </w:rPr>
  </w:style>
  <w:style w:type="character" w:styleId="UnresolvedMention">
    <w:name w:val="Unresolved Mention"/>
    <w:basedOn w:val="DefaultParagraphFont"/>
    <w:uiPriority w:val="99"/>
    <w:semiHidden/>
    <w:unhideWhenUsed/>
    <w:rsid w:val="00493033"/>
    <w:rPr>
      <w:color w:val="605E5C"/>
      <w:shd w:val="clear" w:color="auto" w:fill="E1DFDD"/>
    </w:rPr>
  </w:style>
  <w:style w:type="paragraph" w:styleId="Revision">
    <w:name w:val="Revision"/>
    <w:hidden/>
    <w:uiPriority w:val="99"/>
    <w:semiHidden/>
    <w:rsid w:val="006E7C43"/>
    <w:pPr>
      <w:spacing w:after="0" w:line="240" w:lineRule="auto"/>
    </w:pPr>
  </w:style>
  <w:style w:type="paragraph" w:styleId="ListParagraph">
    <w:name w:val="List Paragraph"/>
    <w:basedOn w:val="Normal"/>
    <w:uiPriority w:val="34"/>
    <w:qFormat/>
    <w:rsid w:val="00E94CF7"/>
    <w:pPr>
      <w:spacing w:after="0" w:line="240" w:lineRule="auto"/>
      <w:ind w:left="720"/>
      <w:contextualSpacing/>
    </w:pPr>
    <w:rPr>
      <w:rFonts w:ascii="Calibri" w:hAnsi="Calibri" w:cs="Calibri"/>
      <w:kern w:val="0"/>
      <w14:ligatures w14:val="none"/>
    </w:rPr>
  </w:style>
  <w:style w:type="paragraph" w:styleId="Header">
    <w:name w:val="header"/>
    <w:basedOn w:val="Normal"/>
    <w:link w:val="HeaderChar"/>
    <w:uiPriority w:val="99"/>
    <w:unhideWhenUsed/>
    <w:rsid w:val="00CE53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302"/>
  </w:style>
  <w:style w:type="paragraph" w:styleId="Footer">
    <w:name w:val="footer"/>
    <w:basedOn w:val="Normal"/>
    <w:link w:val="FooterChar"/>
    <w:uiPriority w:val="99"/>
    <w:unhideWhenUsed/>
    <w:rsid w:val="00CE53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302"/>
  </w:style>
  <w:style w:type="paragraph" w:styleId="NoSpacing">
    <w:name w:val="No Spacing"/>
    <w:basedOn w:val="Normal"/>
    <w:uiPriority w:val="1"/>
    <w:qFormat/>
    <w:rsid w:val="00924E5D"/>
    <w:pPr>
      <w:spacing w:after="0" w:line="240" w:lineRule="auto"/>
    </w:pPr>
    <w:rPr>
      <w:rFonts w:ascii="Calibri" w:hAnsi="Calibri" w:cs="Calibri"/>
      <w:kern w:val="0"/>
      <w:sz w:val="24"/>
      <w:szCs w:val="24"/>
      <w:lang w:val="el-GR"/>
      <w14:ligatures w14:val="none"/>
    </w:rPr>
  </w:style>
  <w:style w:type="paragraph" w:styleId="PlainText">
    <w:name w:val="Plain Text"/>
    <w:basedOn w:val="Normal"/>
    <w:link w:val="PlainTextChar"/>
    <w:uiPriority w:val="99"/>
    <w:semiHidden/>
    <w:unhideWhenUsed/>
    <w:rsid w:val="00390886"/>
    <w:pPr>
      <w:spacing w:after="0" w:line="240" w:lineRule="auto"/>
    </w:pPr>
    <w:rPr>
      <w:rFonts w:ascii="Calibri" w:hAnsi="Calibri" w:cs="Calibri"/>
      <w:kern w:val="0"/>
      <w14:ligatures w14:val="none"/>
    </w:rPr>
  </w:style>
  <w:style w:type="character" w:customStyle="1" w:styleId="PlainTextChar">
    <w:name w:val="Plain Text Char"/>
    <w:basedOn w:val="DefaultParagraphFont"/>
    <w:link w:val="PlainText"/>
    <w:uiPriority w:val="99"/>
    <w:semiHidden/>
    <w:rsid w:val="00390886"/>
    <w:rPr>
      <w:rFonts w:ascii="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4718856">
      <w:bodyDiv w:val="1"/>
      <w:marLeft w:val="0"/>
      <w:marRight w:val="0"/>
      <w:marTop w:val="0"/>
      <w:marBottom w:val="0"/>
      <w:divBdr>
        <w:top w:val="none" w:sz="0" w:space="0" w:color="auto"/>
        <w:left w:val="none" w:sz="0" w:space="0" w:color="auto"/>
        <w:bottom w:val="none" w:sz="0" w:space="0" w:color="auto"/>
        <w:right w:val="none" w:sz="0" w:space="0" w:color="auto"/>
      </w:divBdr>
    </w:div>
    <w:div w:id="1463960088">
      <w:bodyDiv w:val="1"/>
      <w:marLeft w:val="0"/>
      <w:marRight w:val="0"/>
      <w:marTop w:val="0"/>
      <w:marBottom w:val="0"/>
      <w:divBdr>
        <w:top w:val="none" w:sz="0" w:space="0" w:color="auto"/>
        <w:left w:val="none" w:sz="0" w:space="0" w:color="auto"/>
        <w:bottom w:val="none" w:sz="0" w:space="0" w:color="auto"/>
        <w:right w:val="none" w:sz="0" w:space="0" w:color="auto"/>
      </w:divBdr>
    </w:div>
    <w:div w:id="1553690024">
      <w:bodyDiv w:val="1"/>
      <w:marLeft w:val="0"/>
      <w:marRight w:val="0"/>
      <w:marTop w:val="0"/>
      <w:marBottom w:val="0"/>
      <w:divBdr>
        <w:top w:val="none" w:sz="0" w:space="0" w:color="auto"/>
        <w:left w:val="none" w:sz="0" w:space="0" w:color="auto"/>
        <w:bottom w:val="none" w:sz="0" w:space="0" w:color="auto"/>
        <w:right w:val="none" w:sz="0" w:space="0" w:color="auto"/>
      </w:divBdr>
    </w:div>
    <w:div w:id="1794400024">
      <w:bodyDiv w:val="1"/>
      <w:marLeft w:val="0"/>
      <w:marRight w:val="0"/>
      <w:marTop w:val="0"/>
      <w:marBottom w:val="0"/>
      <w:divBdr>
        <w:top w:val="none" w:sz="0" w:space="0" w:color="auto"/>
        <w:left w:val="none" w:sz="0" w:space="0" w:color="auto"/>
        <w:bottom w:val="none" w:sz="0" w:space="0" w:color="auto"/>
        <w:right w:val="none" w:sz="0" w:space="0" w:color="auto"/>
      </w:divBdr>
    </w:div>
    <w:div w:id="195868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lesis@aea.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E3F7D-18F6-4BC3-81A9-D854117A0570}">
  <ds:schemaRefs>
    <ds:schemaRef ds:uri="http://schemas.openxmlformats.org/officeDocument/2006/bibliography"/>
  </ds:schemaRefs>
</ds:datastoreItem>
</file>

<file path=docMetadata/LabelInfo.xml><?xml version="1.0" encoding="utf-8"?>
<clbl:labelList xmlns:clbl="http://schemas.microsoft.com/office/2020/mipLabelMetadata">
  <clbl:label id="{8b86a65e-3c3a-4406-8ac3-19a6b5cc52bc}" enabled="0" method="" siteId="{8b86a65e-3c3a-4406-8ac3-19a6b5cc52bc}"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3472</Characters>
  <DocSecurity>4</DocSecurity>
  <Lines>28</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2023-11-16T11:02:00Z</dcterms:created>
  <dcterms:modified xsi:type="dcterms:W3CDTF">2023-11-16T11:02:00Z</dcterms:modified>
</cp:coreProperties>
</file>