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592A6" w14:textId="04F3536C" w:rsidR="00661B0A" w:rsidRPr="003416B6" w:rsidRDefault="000C382F" w:rsidP="001C7A1E">
      <w:pPr>
        <w:suppressAutoHyphens/>
        <w:spacing w:after="0" w:line="276" w:lineRule="auto"/>
        <w:jc w:val="center"/>
        <w:rPr>
          <w:rFonts w:eastAsia="SimSun" w:cstheme="minorHAnsi"/>
          <w:b/>
          <w:i/>
          <w:sz w:val="24"/>
          <w:szCs w:val="24"/>
          <w:lang w:eastAsia="ar-SA"/>
        </w:rPr>
      </w:pPr>
      <w:bookmarkStart w:id="0" w:name="_GoBack"/>
      <w:bookmarkEnd w:id="0"/>
      <w:r w:rsidRPr="003416B6">
        <w:rPr>
          <w:rFonts w:cstheme="minorHAnsi"/>
          <w:noProof/>
          <w:sz w:val="24"/>
          <w:szCs w:val="24"/>
        </w:rPr>
        <w:drawing>
          <wp:anchor distT="0" distB="0" distL="114300" distR="114300" simplePos="0" relativeHeight="251658240" behindDoc="1" locked="0" layoutInCell="1" allowOverlap="1" wp14:anchorId="169F8A3B" wp14:editId="1412FFCC">
            <wp:simplePos x="0" y="0"/>
            <wp:positionH relativeFrom="margin">
              <wp:posOffset>1751330</wp:posOffset>
            </wp:positionH>
            <wp:positionV relativeFrom="paragraph">
              <wp:posOffset>12700</wp:posOffset>
            </wp:positionV>
            <wp:extent cx="1771650" cy="1271419"/>
            <wp:effectExtent l="0" t="0" r="0" b="5080"/>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42432" t="42018" r="42413" b="38651"/>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416B6">
        <w:rPr>
          <w:rFonts w:cstheme="minorHAnsi"/>
          <w:noProof/>
          <w:sz w:val="24"/>
          <w:szCs w:val="24"/>
        </w:rPr>
        <w:t xml:space="preserve">       </w:t>
      </w:r>
    </w:p>
    <w:p w14:paraId="159733B8" w14:textId="1F2ACE09" w:rsidR="00796A3E" w:rsidRPr="003416B6" w:rsidRDefault="00796A3E" w:rsidP="001C7A1E">
      <w:pPr>
        <w:suppressAutoHyphens/>
        <w:spacing w:after="0" w:line="276" w:lineRule="auto"/>
        <w:contextualSpacing/>
        <w:jc w:val="center"/>
        <w:rPr>
          <w:rFonts w:eastAsia="SimSun" w:cstheme="minorHAnsi"/>
          <w:b/>
          <w:sz w:val="24"/>
          <w:szCs w:val="24"/>
          <w:lang w:eastAsia="ar-SA"/>
        </w:rPr>
      </w:pPr>
      <w:bookmarkStart w:id="1" w:name="_Hlk43998723"/>
    </w:p>
    <w:p w14:paraId="58E7A4F2" w14:textId="2BD920A6"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74D8840F"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06B4BF35"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369FF19C"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1C3C22BC"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3397AA12" w14:textId="3104B262" w:rsidR="00661B0A" w:rsidRPr="003416B6" w:rsidRDefault="00661B0A" w:rsidP="001C7A1E">
      <w:pPr>
        <w:suppressAutoHyphens/>
        <w:spacing w:after="0" w:line="276" w:lineRule="auto"/>
        <w:contextualSpacing/>
        <w:jc w:val="center"/>
        <w:rPr>
          <w:rFonts w:eastAsia="SimSun" w:cstheme="minorHAnsi"/>
          <w:b/>
          <w:sz w:val="24"/>
          <w:szCs w:val="24"/>
          <w:lang w:eastAsia="ar-SA"/>
        </w:rPr>
      </w:pPr>
      <w:bookmarkStart w:id="2" w:name="_Hlk121313447"/>
      <w:r w:rsidRPr="003416B6">
        <w:rPr>
          <w:rFonts w:eastAsia="SimSun" w:cstheme="minorHAnsi"/>
          <w:b/>
          <w:sz w:val="24"/>
          <w:szCs w:val="24"/>
          <w:lang w:eastAsia="ar-SA"/>
        </w:rPr>
        <w:t>ΔΕΛΤΙΟ ΤΥΠΟΥ</w:t>
      </w:r>
    </w:p>
    <w:bookmarkEnd w:id="1"/>
    <w:p w14:paraId="1D592101" w14:textId="77777777" w:rsidR="00BD3811" w:rsidRPr="003416B6" w:rsidRDefault="00BD3811" w:rsidP="001C7A1E">
      <w:pPr>
        <w:contextualSpacing/>
        <w:jc w:val="center"/>
        <w:rPr>
          <w:rFonts w:cstheme="minorHAnsi"/>
          <w:b/>
          <w:bCs/>
          <w:color w:val="000000" w:themeColor="text1"/>
          <w:sz w:val="24"/>
          <w:szCs w:val="24"/>
        </w:rPr>
      </w:pPr>
    </w:p>
    <w:p w14:paraId="57F221AC" w14:textId="1F2BD074" w:rsidR="00D5168C" w:rsidRPr="003416B6" w:rsidRDefault="00D5168C" w:rsidP="00D5168C">
      <w:pPr>
        <w:jc w:val="center"/>
        <w:rPr>
          <w:rFonts w:eastAsia="Calibri" w:cstheme="minorHAnsi"/>
          <w:b/>
          <w:bCs/>
          <w:sz w:val="24"/>
          <w:szCs w:val="24"/>
        </w:rPr>
      </w:pPr>
      <w:r w:rsidRPr="003416B6">
        <w:rPr>
          <w:rFonts w:eastAsia="Calibri" w:cstheme="minorHAnsi"/>
          <w:b/>
          <w:bCs/>
          <w:sz w:val="24"/>
          <w:szCs w:val="24"/>
        </w:rPr>
        <w:t xml:space="preserve">Η </w:t>
      </w:r>
      <w:bookmarkStart w:id="3" w:name="_Hlk120662825"/>
      <w:r w:rsidRPr="003416B6">
        <w:rPr>
          <w:rFonts w:eastAsia="Calibri" w:cstheme="minorHAnsi"/>
          <w:b/>
          <w:bCs/>
          <w:sz w:val="24"/>
          <w:szCs w:val="24"/>
        </w:rPr>
        <w:t>Παπαστράτος</w:t>
      </w:r>
      <w:bookmarkEnd w:id="3"/>
      <w:r w:rsidRPr="003416B6">
        <w:rPr>
          <w:rFonts w:eastAsia="Calibri" w:cstheme="minorHAnsi"/>
          <w:b/>
          <w:bCs/>
          <w:sz w:val="24"/>
          <w:szCs w:val="24"/>
        </w:rPr>
        <w:t xml:space="preserve"> δημοσιεύει τη 2</w:t>
      </w:r>
      <w:r w:rsidRPr="003416B6">
        <w:rPr>
          <w:rFonts w:eastAsia="Calibri" w:cstheme="minorHAnsi"/>
          <w:b/>
          <w:bCs/>
          <w:sz w:val="24"/>
          <w:szCs w:val="24"/>
          <w:vertAlign w:val="superscript"/>
        </w:rPr>
        <w:t>η</w:t>
      </w:r>
      <w:r w:rsidRPr="003416B6">
        <w:rPr>
          <w:rFonts w:eastAsia="Calibri" w:cstheme="minorHAnsi"/>
          <w:b/>
          <w:bCs/>
          <w:sz w:val="24"/>
          <w:szCs w:val="24"/>
        </w:rPr>
        <w:t xml:space="preserve"> Ενιαία Έκθεση Βιώσιμης Ανάπτυξης </w:t>
      </w:r>
    </w:p>
    <w:p w14:paraId="1222EC96" w14:textId="77777777" w:rsidR="00BD3811" w:rsidRPr="004F1342" w:rsidRDefault="00BD3811" w:rsidP="00F43D95">
      <w:pPr>
        <w:spacing w:after="0" w:line="240" w:lineRule="auto"/>
        <w:contextualSpacing/>
        <w:jc w:val="right"/>
        <w:rPr>
          <w:rFonts w:eastAsia="Times New Roman" w:cstheme="minorHAnsi"/>
          <w:color w:val="323130"/>
          <w:bdr w:val="none" w:sz="0" w:space="0" w:color="auto" w:frame="1"/>
          <w:lang w:eastAsia="el-GR"/>
        </w:rPr>
      </w:pPr>
    </w:p>
    <w:p w14:paraId="636B3970" w14:textId="041CF699" w:rsidR="00F43D95" w:rsidRPr="004F1342" w:rsidRDefault="009F4DE4" w:rsidP="00F43D95">
      <w:pPr>
        <w:spacing w:after="0" w:line="240" w:lineRule="auto"/>
        <w:contextualSpacing/>
        <w:jc w:val="right"/>
        <w:rPr>
          <w:rFonts w:eastAsia="Times New Roman" w:cstheme="minorHAnsi"/>
          <w:color w:val="323130"/>
          <w:bdr w:val="none" w:sz="0" w:space="0" w:color="auto" w:frame="1"/>
          <w:lang w:eastAsia="el-GR"/>
        </w:rPr>
      </w:pPr>
      <w:r w:rsidRPr="004F1342">
        <w:rPr>
          <w:rFonts w:eastAsia="Times New Roman" w:cstheme="minorHAnsi"/>
          <w:color w:val="323130"/>
          <w:bdr w:val="none" w:sz="0" w:space="0" w:color="auto" w:frame="1"/>
          <w:lang w:eastAsia="el-GR"/>
        </w:rPr>
        <w:t xml:space="preserve">Ασπρόπυργος, </w:t>
      </w:r>
      <w:r w:rsidR="00926066" w:rsidRPr="004F1342">
        <w:rPr>
          <w:rFonts w:eastAsia="Times New Roman" w:cstheme="minorHAnsi"/>
          <w:color w:val="323130"/>
          <w:bdr w:val="none" w:sz="0" w:space="0" w:color="auto" w:frame="1"/>
          <w:lang w:eastAsia="el-GR"/>
        </w:rPr>
        <w:t>7</w:t>
      </w:r>
      <w:r w:rsidR="00D5168C" w:rsidRPr="004F1342">
        <w:rPr>
          <w:rFonts w:eastAsia="Times New Roman" w:cstheme="minorHAnsi"/>
          <w:color w:val="323130"/>
          <w:bdr w:val="none" w:sz="0" w:space="0" w:color="auto" w:frame="1"/>
          <w:lang w:eastAsia="el-GR"/>
        </w:rPr>
        <w:t xml:space="preserve"> Δεκεμβρίου</w:t>
      </w:r>
      <w:r w:rsidR="00661B0A" w:rsidRPr="004F1342">
        <w:rPr>
          <w:rFonts w:eastAsia="Times New Roman" w:cstheme="minorHAnsi"/>
          <w:color w:val="323130"/>
          <w:bdr w:val="none" w:sz="0" w:space="0" w:color="auto" w:frame="1"/>
          <w:lang w:eastAsia="el-GR"/>
        </w:rPr>
        <w:t xml:space="preserve"> 202</w:t>
      </w:r>
      <w:r w:rsidR="00077F7D" w:rsidRPr="004F1342">
        <w:rPr>
          <w:rFonts w:eastAsia="Times New Roman" w:cstheme="minorHAnsi"/>
          <w:color w:val="323130"/>
          <w:bdr w:val="none" w:sz="0" w:space="0" w:color="auto" w:frame="1"/>
          <w:lang w:eastAsia="el-GR"/>
        </w:rPr>
        <w:t>2</w:t>
      </w:r>
    </w:p>
    <w:p w14:paraId="5F38FC34" w14:textId="055B0B2C" w:rsidR="007047BA" w:rsidRPr="004F1342" w:rsidRDefault="00F43D95" w:rsidP="000A6121">
      <w:pPr>
        <w:jc w:val="both"/>
        <w:rPr>
          <w:rFonts w:cstheme="minorHAnsi"/>
        </w:rPr>
      </w:pPr>
      <w:r w:rsidRPr="004F1342">
        <w:rPr>
          <w:rFonts w:cstheme="minorHAnsi"/>
        </w:rPr>
        <w:br/>
      </w:r>
      <w:r w:rsidR="007047BA" w:rsidRPr="004F1342">
        <w:rPr>
          <w:rFonts w:cstheme="minorHAnsi"/>
          <w:color w:val="242424"/>
        </w:rPr>
        <w:t>Η Π</w:t>
      </w:r>
      <w:r w:rsidR="00926066" w:rsidRPr="004F1342">
        <w:rPr>
          <w:rFonts w:cstheme="minorHAnsi"/>
          <w:color w:val="242424"/>
        </w:rPr>
        <w:t>απαστράτος</w:t>
      </w:r>
      <w:r w:rsidR="00B83156" w:rsidRPr="004F1342">
        <w:rPr>
          <w:rFonts w:cstheme="minorHAnsi"/>
          <w:color w:val="242424"/>
        </w:rPr>
        <w:t xml:space="preserve"> </w:t>
      </w:r>
      <w:r w:rsidR="0012710C" w:rsidRPr="004F1342">
        <w:rPr>
          <w:rFonts w:cstheme="minorHAnsi"/>
          <w:color w:val="202020"/>
          <w:spacing w:val="4"/>
          <w:shd w:val="clear" w:color="auto" w:fill="FFFFFF"/>
        </w:rPr>
        <w:t xml:space="preserve">έχοντας θέσει τη βιωσιμότητα στον πυρήνα της επιχειρηματικής </w:t>
      </w:r>
      <w:r w:rsidR="008F1FBB" w:rsidRPr="004F1342">
        <w:rPr>
          <w:rFonts w:cstheme="minorHAnsi"/>
          <w:color w:val="202020"/>
          <w:spacing w:val="4"/>
          <w:shd w:val="clear" w:color="auto" w:fill="FFFFFF"/>
        </w:rPr>
        <w:t>της</w:t>
      </w:r>
      <w:r w:rsidR="0012710C" w:rsidRPr="004F1342">
        <w:rPr>
          <w:rFonts w:cstheme="minorHAnsi"/>
          <w:color w:val="202020"/>
          <w:spacing w:val="4"/>
          <w:shd w:val="clear" w:color="auto" w:fill="FFFFFF"/>
        </w:rPr>
        <w:t xml:space="preserve"> δραστηριότητας</w:t>
      </w:r>
      <w:r w:rsidR="008F1FBB" w:rsidRPr="004F1342">
        <w:rPr>
          <w:rFonts w:cstheme="minorHAnsi"/>
          <w:color w:val="202020"/>
          <w:spacing w:val="4"/>
          <w:shd w:val="clear" w:color="auto" w:fill="FFFFFF"/>
        </w:rPr>
        <w:t>,</w:t>
      </w:r>
      <w:r w:rsidR="0012710C" w:rsidRPr="004F1342">
        <w:rPr>
          <w:rFonts w:cstheme="minorHAnsi"/>
          <w:color w:val="242424"/>
        </w:rPr>
        <w:t xml:space="preserve"> </w:t>
      </w:r>
      <w:r w:rsidR="007047BA" w:rsidRPr="004F1342">
        <w:rPr>
          <w:rFonts w:cstheme="minorHAnsi"/>
          <w:color w:val="242424"/>
        </w:rPr>
        <w:t xml:space="preserve">δημοσιεύει τη 2η Ενιαία Έκθεση Βιώσιμης Ανάπτυξης 2021 </w:t>
      </w:r>
      <w:r w:rsidR="00BC11C7" w:rsidRPr="004F1342">
        <w:rPr>
          <w:rFonts w:cstheme="minorHAnsi"/>
          <w:color w:val="242424"/>
        </w:rPr>
        <w:t xml:space="preserve">και παρουσιάζει </w:t>
      </w:r>
      <w:r w:rsidR="002C66E0" w:rsidRPr="004F1342">
        <w:rPr>
          <w:rFonts w:cstheme="minorHAnsi"/>
          <w:color w:val="242424"/>
        </w:rPr>
        <w:t xml:space="preserve">τις </w:t>
      </w:r>
      <w:r w:rsidR="001C1169" w:rsidRPr="004F1342">
        <w:rPr>
          <w:rFonts w:cstheme="minorHAnsi"/>
          <w:color w:val="242424"/>
        </w:rPr>
        <w:t xml:space="preserve">δεσμεύσεις της </w:t>
      </w:r>
      <w:r w:rsidR="00BC11C7" w:rsidRPr="004F1342">
        <w:rPr>
          <w:rFonts w:cstheme="minorHAnsi"/>
          <w:color w:val="242424"/>
        </w:rPr>
        <w:t xml:space="preserve">που </w:t>
      </w:r>
      <w:r w:rsidR="004D3FDD" w:rsidRPr="004F1342">
        <w:rPr>
          <w:rFonts w:cstheme="minorHAnsi"/>
          <w:color w:val="242424"/>
        </w:rPr>
        <w:t xml:space="preserve">έγιναν </w:t>
      </w:r>
      <w:r w:rsidR="00DC7701" w:rsidRPr="004F1342">
        <w:rPr>
          <w:rFonts w:cstheme="minorHAnsi"/>
          <w:color w:val="242424"/>
        </w:rPr>
        <w:t>πράξεις</w:t>
      </w:r>
      <w:r w:rsidR="00724527" w:rsidRPr="004F1342">
        <w:rPr>
          <w:rFonts w:cstheme="minorHAnsi"/>
          <w:color w:val="242424"/>
        </w:rPr>
        <w:t>.</w:t>
      </w:r>
      <w:r w:rsidR="00D91864" w:rsidRPr="004F1342">
        <w:rPr>
          <w:rFonts w:cstheme="minorHAnsi"/>
          <w:color w:val="242424"/>
        </w:rPr>
        <w:t xml:space="preserve"> </w:t>
      </w:r>
      <w:r w:rsidR="00DC7701" w:rsidRPr="004F1342">
        <w:rPr>
          <w:rFonts w:cstheme="minorHAnsi"/>
          <w:color w:val="242424"/>
        </w:rPr>
        <w:t xml:space="preserve">Η Έκθεση </w:t>
      </w:r>
      <w:r w:rsidR="007047BA" w:rsidRPr="004F1342">
        <w:rPr>
          <w:rFonts w:cstheme="minorHAnsi"/>
          <w:color w:val="242424"/>
        </w:rPr>
        <w:t>υλοποιήθηκε σύμφωνα με τις κατευθυντήριες οδηγίες των προτύπων GRI Universal Standards 2021 και GRI Topic Standards, και λαμβάνοντας υπόψιν τις απαιτήσεις του AA1000AP (2018).</w:t>
      </w:r>
    </w:p>
    <w:p w14:paraId="2830341A" w14:textId="77777777" w:rsidR="007047BA" w:rsidRPr="004F1342" w:rsidRDefault="007047BA" w:rsidP="007047BA">
      <w:pPr>
        <w:pStyle w:val="NormalWeb"/>
        <w:shd w:val="clear" w:color="auto" w:fill="FFFFFF"/>
        <w:spacing w:before="0" w:beforeAutospacing="0" w:after="0" w:afterAutospacing="0"/>
        <w:rPr>
          <w:rFonts w:asciiTheme="minorHAnsi" w:hAnsiTheme="minorHAnsi" w:cstheme="minorHAnsi"/>
          <w:lang w:val="el-GR"/>
        </w:rPr>
      </w:pPr>
      <w:r w:rsidRPr="004F1342">
        <w:rPr>
          <w:rFonts w:asciiTheme="minorHAnsi" w:hAnsiTheme="minorHAnsi" w:cstheme="minorHAnsi"/>
          <w:color w:val="242424"/>
          <w:lang w:val="el-GR"/>
        </w:rPr>
        <w:t> </w:t>
      </w:r>
    </w:p>
    <w:p w14:paraId="6C49316D" w14:textId="2BEAF713" w:rsidR="00D02C3F" w:rsidRPr="004F1342" w:rsidRDefault="00E355C5" w:rsidP="004F1342">
      <w:pPr>
        <w:jc w:val="both"/>
        <w:rPr>
          <w:rFonts w:cstheme="minorHAnsi"/>
        </w:rPr>
      </w:pPr>
      <w:r w:rsidRPr="004F1342">
        <w:rPr>
          <w:rFonts w:cstheme="minorHAnsi"/>
        </w:rPr>
        <w:t>Λειτουργώντας με διαφάνεια και υπευθυνότητα</w:t>
      </w:r>
      <w:r w:rsidR="008755EE" w:rsidRPr="004F1342">
        <w:rPr>
          <w:rFonts w:cstheme="minorHAnsi"/>
        </w:rPr>
        <w:t>, μέσα από τη 2</w:t>
      </w:r>
      <w:r w:rsidR="008755EE" w:rsidRPr="004F1342">
        <w:rPr>
          <w:rFonts w:cstheme="minorHAnsi"/>
          <w:vertAlign w:val="superscript"/>
        </w:rPr>
        <w:t>η</w:t>
      </w:r>
      <w:r w:rsidR="008755EE" w:rsidRPr="004F1342">
        <w:rPr>
          <w:rFonts w:cstheme="minorHAnsi"/>
        </w:rPr>
        <w:t xml:space="preserve"> Ενιαία Έκθεση Βιώσιμης Ανάπτυξης</w:t>
      </w:r>
      <w:r w:rsidRPr="004F1342">
        <w:rPr>
          <w:rFonts w:cstheme="minorHAnsi"/>
        </w:rPr>
        <w:t>,</w:t>
      </w:r>
      <w:r w:rsidR="008755EE" w:rsidRPr="004F1342">
        <w:rPr>
          <w:rFonts w:cstheme="minorHAnsi"/>
        </w:rPr>
        <w:t xml:space="preserve"> η Π</w:t>
      </w:r>
      <w:r w:rsidR="00926066" w:rsidRPr="004F1342">
        <w:rPr>
          <w:rFonts w:cstheme="minorHAnsi"/>
        </w:rPr>
        <w:t xml:space="preserve">απαστράτος </w:t>
      </w:r>
      <w:r w:rsidR="008755EE" w:rsidRPr="004F1342">
        <w:rPr>
          <w:rFonts w:cstheme="minorHAnsi"/>
        </w:rPr>
        <w:t xml:space="preserve">στοχεύει στην αναλυτική αποτύπωση - με σαφείς και μετρήσιμους στόχους υλοποίησης και δείκτες απόδοσης (KPIs) </w:t>
      </w:r>
      <w:r w:rsidR="00A84857" w:rsidRPr="004F1342">
        <w:rPr>
          <w:rFonts w:cstheme="minorHAnsi"/>
        </w:rPr>
        <w:t xml:space="preserve">- </w:t>
      </w:r>
      <w:r w:rsidR="008755EE" w:rsidRPr="004F1342">
        <w:rPr>
          <w:rFonts w:cstheme="minorHAnsi"/>
        </w:rPr>
        <w:t>των επιδόσεων της επιχειρηματικής στρατηγικής και λειτουργίας της σε θέματα Περιβάλλοντος, Κοινωνίας και Εταιρικής Διακυβέρνησης (ESG).</w:t>
      </w:r>
    </w:p>
    <w:p w14:paraId="76BAA9AC" w14:textId="36155ACD" w:rsidR="003A1D1B" w:rsidRPr="004F1342" w:rsidRDefault="003A1D1B" w:rsidP="009928CF">
      <w:pPr>
        <w:jc w:val="center"/>
        <w:rPr>
          <w:rFonts w:cstheme="minorHAnsi"/>
          <w:b/>
          <w:bCs/>
        </w:rPr>
      </w:pPr>
      <w:r w:rsidRPr="004F1342">
        <w:rPr>
          <w:rFonts w:cstheme="minorHAnsi"/>
          <w:b/>
          <w:bCs/>
        </w:rPr>
        <w:t>Κοινωνία</w:t>
      </w:r>
    </w:p>
    <w:p w14:paraId="720C228B" w14:textId="77777777" w:rsidR="003A1D1B" w:rsidRPr="004F1342" w:rsidRDefault="003A1D1B" w:rsidP="003A1D1B">
      <w:pPr>
        <w:jc w:val="both"/>
        <w:rPr>
          <w:rFonts w:cstheme="minorHAnsi"/>
          <w:color w:val="242424"/>
        </w:rPr>
      </w:pPr>
      <w:r w:rsidRPr="004F1342">
        <w:rPr>
          <w:rFonts w:cstheme="minorHAnsi"/>
        </w:rPr>
        <w:t xml:space="preserve">Η Παπαστράτος, </w:t>
      </w:r>
      <w:r w:rsidRPr="004F1342">
        <w:rPr>
          <w:rFonts w:cstheme="minorHAnsi"/>
          <w:color w:val="242424"/>
        </w:rPr>
        <w:t>πιστή στη δέσμευσή της για έναν κόσμο απαλλαγμένο από το τσιγάρο,</w:t>
      </w:r>
      <w:r w:rsidRPr="004F1342">
        <w:rPr>
          <w:rFonts w:cstheme="minorHAnsi"/>
        </w:rPr>
        <w:t xml:space="preserve"> θέτει για ακόμη μία χρονιά στον πυρήνα της λειτουργίας της την επιστήμη, την έρευνα και την τεχνολογία. Συγκεκριμένα: </w:t>
      </w:r>
    </w:p>
    <w:p w14:paraId="56962076" w14:textId="77777777" w:rsidR="003A1D1B" w:rsidRPr="004F1342" w:rsidRDefault="003A1D1B" w:rsidP="003A1D1B">
      <w:pPr>
        <w:pStyle w:val="ListParagraph"/>
        <w:numPr>
          <w:ilvl w:val="0"/>
          <w:numId w:val="1"/>
        </w:numPr>
        <w:jc w:val="both"/>
        <w:rPr>
          <w:rFonts w:asciiTheme="minorHAnsi" w:hAnsiTheme="minorHAnsi" w:cstheme="minorHAnsi"/>
          <w:lang w:val="el-GR"/>
        </w:rPr>
      </w:pPr>
      <w:r w:rsidRPr="004F1342">
        <w:rPr>
          <w:rFonts w:asciiTheme="minorHAnsi" w:hAnsiTheme="minorHAnsi" w:cstheme="minorHAnsi"/>
          <w:b/>
          <w:bCs/>
          <w:lang w:val="el-GR"/>
        </w:rPr>
        <w:t>88%</w:t>
      </w:r>
      <w:r w:rsidRPr="004F1342">
        <w:rPr>
          <w:rFonts w:asciiTheme="minorHAnsi" w:hAnsiTheme="minorHAnsi" w:cstheme="minorHAnsi"/>
          <w:lang w:val="el-GR"/>
        </w:rPr>
        <w:t xml:space="preserve"> </w:t>
      </w:r>
      <w:r w:rsidRPr="004F1342">
        <w:rPr>
          <w:rFonts w:asciiTheme="minorHAnsi" w:hAnsiTheme="minorHAnsi" w:cstheme="minorHAnsi"/>
          <w:b/>
          <w:bCs/>
          <w:lang w:val="el-GR"/>
        </w:rPr>
        <w:t>των συνολικών εμπορικών δαπανών</w:t>
      </w:r>
      <w:r w:rsidRPr="004F1342">
        <w:rPr>
          <w:rFonts w:asciiTheme="minorHAnsi" w:hAnsiTheme="minorHAnsi" w:cstheme="minorHAnsi"/>
          <w:lang w:val="el-GR"/>
        </w:rPr>
        <w:t xml:space="preserve"> αφορούν την πώληση και προώθηση εναλλακτικών προϊόντων νικοτίνης. </w:t>
      </w:r>
    </w:p>
    <w:p w14:paraId="58683358" w14:textId="77777777" w:rsidR="003A1D1B" w:rsidRPr="004F1342" w:rsidRDefault="003A1D1B" w:rsidP="003A1D1B">
      <w:pPr>
        <w:pStyle w:val="ListParagraph"/>
        <w:numPr>
          <w:ilvl w:val="0"/>
          <w:numId w:val="1"/>
        </w:numPr>
        <w:jc w:val="both"/>
        <w:rPr>
          <w:rFonts w:asciiTheme="minorHAnsi" w:hAnsiTheme="minorHAnsi" w:cstheme="minorHAnsi"/>
          <w:lang w:val="el-GR"/>
        </w:rPr>
      </w:pPr>
      <w:r w:rsidRPr="004F1342">
        <w:rPr>
          <w:rFonts w:asciiTheme="minorHAnsi" w:hAnsiTheme="minorHAnsi" w:cstheme="minorHAnsi"/>
          <w:b/>
          <w:bCs/>
          <w:lang w:val="el-GR"/>
        </w:rPr>
        <w:t>65%</w:t>
      </w:r>
      <w:r w:rsidRPr="004F1342">
        <w:rPr>
          <w:rFonts w:asciiTheme="minorHAnsi" w:hAnsiTheme="minorHAnsi" w:cstheme="minorHAnsi"/>
          <w:lang w:val="el-GR"/>
        </w:rPr>
        <w:t xml:space="preserve"> </w:t>
      </w:r>
      <w:r w:rsidRPr="004F1342">
        <w:rPr>
          <w:rFonts w:asciiTheme="minorHAnsi" w:hAnsiTheme="minorHAnsi" w:cstheme="minorHAnsi"/>
          <w:b/>
          <w:bCs/>
          <w:lang w:val="el-GR"/>
        </w:rPr>
        <w:t>των εσόδων</w:t>
      </w:r>
      <w:r w:rsidRPr="004F1342">
        <w:rPr>
          <w:rFonts w:asciiTheme="minorHAnsi" w:hAnsiTheme="minorHAnsi" w:cstheme="minorHAnsi"/>
          <w:lang w:val="el-GR"/>
        </w:rPr>
        <w:t xml:space="preserve"> προήλθε από τα εναλλακτικά προϊόντα νικοτίνης. </w:t>
      </w:r>
    </w:p>
    <w:p w14:paraId="3086A710" w14:textId="77777777" w:rsidR="003A1D1B" w:rsidRPr="004F1342" w:rsidRDefault="003A1D1B" w:rsidP="003A1D1B">
      <w:pPr>
        <w:pStyle w:val="ListParagraph"/>
        <w:numPr>
          <w:ilvl w:val="0"/>
          <w:numId w:val="1"/>
        </w:numPr>
        <w:jc w:val="both"/>
        <w:rPr>
          <w:rFonts w:asciiTheme="minorHAnsi" w:hAnsiTheme="minorHAnsi" w:cstheme="minorHAnsi"/>
          <w:lang w:val="el-GR"/>
        </w:rPr>
      </w:pPr>
      <w:r w:rsidRPr="004F1342">
        <w:rPr>
          <w:rFonts w:asciiTheme="minorHAnsi" w:hAnsiTheme="minorHAnsi" w:cstheme="minorHAnsi"/>
          <w:b/>
          <w:bCs/>
          <w:lang w:val="el-GR"/>
        </w:rPr>
        <w:t xml:space="preserve">1.770 διπλώματα ευρεσιτεχνίας </w:t>
      </w:r>
      <w:r w:rsidRPr="004F1342">
        <w:rPr>
          <w:rFonts w:asciiTheme="minorHAnsi" w:hAnsiTheme="minorHAnsi" w:cstheme="minorHAnsi"/>
          <w:lang w:val="el-GR"/>
        </w:rPr>
        <w:t xml:space="preserve">κατοχυρώθηκαν από τη </w:t>
      </w:r>
      <w:r w:rsidRPr="004F1342">
        <w:rPr>
          <w:rFonts w:asciiTheme="minorHAnsi" w:hAnsiTheme="minorHAnsi" w:cstheme="minorHAnsi"/>
        </w:rPr>
        <w:t>Philip</w:t>
      </w:r>
      <w:r w:rsidRPr="004F1342">
        <w:rPr>
          <w:rFonts w:asciiTheme="minorHAnsi" w:hAnsiTheme="minorHAnsi" w:cstheme="minorHAnsi"/>
          <w:lang w:val="el-GR"/>
        </w:rPr>
        <w:t xml:space="preserve"> </w:t>
      </w:r>
      <w:r w:rsidRPr="004F1342">
        <w:rPr>
          <w:rFonts w:asciiTheme="minorHAnsi" w:hAnsiTheme="minorHAnsi" w:cstheme="minorHAnsi"/>
        </w:rPr>
        <w:t>Morris</w:t>
      </w:r>
      <w:r w:rsidRPr="004F1342">
        <w:rPr>
          <w:rFonts w:asciiTheme="minorHAnsi" w:hAnsiTheme="minorHAnsi" w:cstheme="minorHAnsi"/>
          <w:lang w:val="el-GR"/>
        </w:rPr>
        <w:t xml:space="preserve"> </w:t>
      </w:r>
      <w:r w:rsidRPr="004F1342">
        <w:rPr>
          <w:rFonts w:asciiTheme="minorHAnsi" w:hAnsiTheme="minorHAnsi" w:cstheme="minorHAnsi"/>
        </w:rPr>
        <w:t>International</w:t>
      </w:r>
      <w:r w:rsidRPr="004F1342">
        <w:rPr>
          <w:rFonts w:asciiTheme="minorHAnsi" w:hAnsiTheme="minorHAnsi" w:cstheme="minorHAnsi"/>
          <w:lang w:val="el-GR"/>
        </w:rPr>
        <w:t xml:space="preserve"> για τις </w:t>
      </w:r>
      <w:r w:rsidRPr="004F1342">
        <w:rPr>
          <w:rFonts w:asciiTheme="minorHAnsi" w:hAnsiTheme="minorHAnsi" w:cstheme="minorHAnsi"/>
          <w:b/>
          <w:bCs/>
        </w:rPr>
        <w:t>smoke</w:t>
      </w:r>
      <w:r w:rsidRPr="004F1342">
        <w:rPr>
          <w:rFonts w:asciiTheme="minorHAnsi" w:hAnsiTheme="minorHAnsi" w:cstheme="minorHAnsi"/>
          <w:b/>
          <w:bCs/>
          <w:lang w:val="el-GR"/>
        </w:rPr>
        <w:t>-</w:t>
      </w:r>
      <w:r w:rsidRPr="004F1342">
        <w:rPr>
          <w:rFonts w:asciiTheme="minorHAnsi" w:hAnsiTheme="minorHAnsi" w:cstheme="minorHAnsi"/>
          <w:b/>
          <w:bCs/>
        </w:rPr>
        <w:t>free</w:t>
      </w:r>
      <w:r w:rsidRPr="004F1342">
        <w:rPr>
          <w:rFonts w:asciiTheme="minorHAnsi" w:hAnsiTheme="minorHAnsi" w:cstheme="minorHAnsi"/>
          <w:b/>
          <w:bCs/>
          <w:lang w:val="el-GR"/>
        </w:rPr>
        <w:t xml:space="preserve"> τεχνολογίες</w:t>
      </w:r>
      <w:r w:rsidRPr="004F1342">
        <w:rPr>
          <w:rFonts w:asciiTheme="minorHAnsi" w:hAnsiTheme="minorHAnsi" w:cstheme="minorHAnsi"/>
          <w:lang w:val="el-GR"/>
        </w:rPr>
        <w:t xml:space="preserve"> που αναπτύσσονται στο τμήμα </w:t>
      </w:r>
      <w:r w:rsidRPr="004F1342">
        <w:rPr>
          <w:rFonts w:asciiTheme="minorHAnsi" w:hAnsiTheme="minorHAnsi" w:cstheme="minorHAnsi"/>
        </w:rPr>
        <w:t>R</w:t>
      </w:r>
      <w:r w:rsidRPr="004F1342">
        <w:rPr>
          <w:rFonts w:asciiTheme="minorHAnsi" w:hAnsiTheme="minorHAnsi" w:cstheme="minorHAnsi"/>
          <w:lang w:val="el-GR"/>
        </w:rPr>
        <w:t>&amp;</w:t>
      </w:r>
      <w:r w:rsidRPr="004F1342">
        <w:rPr>
          <w:rFonts w:asciiTheme="minorHAnsi" w:hAnsiTheme="minorHAnsi" w:cstheme="minorHAnsi"/>
        </w:rPr>
        <w:t>D</w:t>
      </w:r>
      <w:r w:rsidRPr="004F1342">
        <w:rPr>
          <w:rFonts w:asciiTheme="minorHAnsi" w:hAnsiTheme="minorHAnsi" w:cstheme="minorHAnsi"/>
          <w:lang w:val="el-GR"/>
        </w:rPr>
        <w:t>.</w:t>
      </w:r>
    </w:p>
    <w:p w14:paraId="38C3E076" w14:textId="77777777" w:rsidR="003A1D1B" w:rsidRPr="004F1342" w:rsidRDefault="003A1D1B" w:rsidP="003A1D1B">
      <w:pPr>
        <w:jc w:val="both"/>
        <w:rPr>
          <w:rFonts w:cstheme="minorHAnsi"/>
        </w:rPr>
      </w:pPr>
      <w:r w:rsidRPr="004F1342">
        <w:rPr>
          <w:rFonts w:cstheme="minorHAnsi"/>
        </w:rPr>
        <w:t>Έχοντας διαχρονικά ως προτεραιότητα τους ανθρώπους της, η εταιρεία επενδύει στην προσέλκυση ταλέντων, την ανάπτυξη των εργαζομένων της και την συμπερίληψη, προχωρώντας σε:</w:t>
      </w:r>
    </w:p>
    <w:p w14:paraId="4D86EBED" w14:textId="77777777" w:rsidR="003A1D1B" w:rsidRPr="004F1342" w:rsidRDefault="003A1D1B" w:rsidP="003A1D1B">
      <w:pPr>
        <w:pStyle w:val="ListParagraph"/>
        <w:numPr>
          <w:ilvl w:val="0"/>
          <w:numId w:val="7"/>
        </w:numPr>
        <w:jc w:val="both"/>
        <w:rPr>
          <w:rFonts w:asciiTheme="minorHAnsi" w:hAnsiTheme="minorHAnsi" w:cstheme="minorHAnsi"/>
          <w:lang w:val="el-GR"/>
        </w:rPr>
      </w:pPr>
      <w:r w:rsidRPr="004F1342">
        <w:rPr>
          <w:rFonts w:asciiTheme="minorHAnsi" w:hAnsiTheme="minorHAnsi" w:cstheme="minorHAnsi"/>
          <w:lang w:val="el-GR"/>
        </w:rPr>
        <w:t xml:space="preserve">Δημιουργία </w:t>
      </w:r>
      <w:r w:rsidRPr="004F1342">
        <w:rPr>
          <w:rFonts w:asciiTheme="minorHAnsi" w:hAnsiTheme="minorHAnsi" w:cstheme="minorHAnsi"/>
          <w:b/>
          <w:bCs/>
          <w:lang w:val="el-GR"/>
        </w:rPr>
        <w:t>185 νέων θέσεων εργασίας</w:t>
      </w:r>
      <w:r w:rsidRPr="004F1342">
        <w:rPr>
          <w:rFonts w:asciiTheme="minorHAnsi" w:hAnsiTheme="minorHAnsi" w:cstheme="minorHAnsi"/>
          <w:lang w:val="el-GR"/>
        </w:rPr>
        <w:t xml:space="preserve">, σχεδόν 50% πάνω από την αρχική δέσμευση για 115 νέες θέσεις. </w:t>
      </w:r>
    </w:p>
    <w:p w14:paraId="4C15D3DD" w14:textId="77777777" w:rsidR="003A1D1B" w:rsidRPr="004F1342" w:rsidRDefault="003A1D1B" w:rsidP="003A1D1B">
      <w:pPr>
        <w:pStyle w:val="ListParagraph"/>
        <w:numPr>
          <w:ilvl w:val="0"/>
          <w:numId w:val="7"/>
        </w:numPr>
        <w:jc w:val="both"/>
        <w:rPr>
          <w:rFonts w:asciiTheme="minorHAnsi" w:hAnsiTheme="minorHAnsi" w:cstheme="minorHAnsi"/>
          <w:lang w:val="el-GR"/>
        </w:rPr>
      </w:pPr>
      <w:r w:rsidRPr="004F1342">
        <w:rPr>
          <w:rFonts w:asciiTheme="minorHAnsi" w:hAnsiTheme="minorHAnsi" w:cstheme="minorHAnsi"/>
          <w:b/>
          <w:bCs/>
          <w:lang w:val="el-GR"/>
        </w:rPr>
        <w:t>93.000 ώρες εκπαίδευσης</w:t>
      </w:r>
      <w:r w:rsidRPr="004F1342">
        <w:rPr>
          <w:rFonts w:asciiTheme="minorHAnsi" w:hAnsiTheme="minorHAnsi" w:cstheme="minorHAnsi"/>
          <w:lang w:val="el-GR"/>
        </w:rPr>
        <w:t xml:space="preserve"> του ανθρώπινου δυναμικού σε νέες τεχνολογίες και νέα συστήματα, αντί 60.000 της αρχικής δέσμευσης. </w:t>
      </w:r>
    </w:p>
    <w:p w14:paraId="488F0D72" w14:textId="77777777" w:rsidR="00FE72F1" w:rsidRDefault="003A1D1B" w:rsidP="003A1D1B">
      <w:pPr>
        <w:pStyle w:val="ListParagraph"/>
        <w:numPr>
          <w:ilvl w:val="0"/>
          <w:numId w:val="7"/>
        </w:numPr>
        <w:jc w:val="both"/>
        <w:rPr>
          <w:rFonts w:asciiTheme="minorHAnsi" w:hAnsiTheme="minorHAnsi" w:cstheme="minorHAnsi"/>
          <w:lang w:val="el-GR"/>
        </w:rPr>
      </w:pPr>
      <w:r w:rsidRPr="004F1342">
        <w:rPr>
          <w:rFonts w:asciiTheme="minorHAnsi" w:hAnsiTheme="minorHAnsi" w:cstheme="minorHAnsi"/>
          <w:lang w:val="el-GR"/>
        </w:rPr>
        <w:t xml:space="preserve">Κάλυψη του </w:t>
      </w:r>
      <w:r w:rsidRPr="004F1342">
        <w:rPr>
          <w:rFonts w:asciiTheme="minorHAnsi" w:hAnsiTheme="minorHAnsi" w:cstheme="minorHAnsi"/>
          <w:b/>
          <w:bCs/>
          <w:lang w:val="el-GR"/>
        </w:rPr>
        <w:t>41% των υψηλόβαθμων θέσεων από γυναίκες.</w:t>
      </w:r>
      <w:r w:rsidRPr="004F1342">
        <w:rPr>
          <w:rFonts w:asciiTheme="minorHAnsi" w:hAnsiTheme="minorHAnsi" w:cstheme="minorHAnsi"/>
          <w:lang w:val="el-GR"/>
        </w:rPr>
        <w:t xml:space="preserve"> </w:t>
      </w:r>
    </w:p>
    <w:p w14:paraId="6550F27B" w14:textId="78574F6D" w:rsidR="00FE72F1" w:rsidRPr="00FE72F1" w:rsidRDefault="00FE72F1" w:rsidP="003A1D1B">
      <w:pPr>
        <w:pStyle w:val="ListParagraph"/>
        <w:numPr>
          <w:ilvl w:val="0"/>
          <w:numId w:val="7"/>
        </w:numPr>
        <w:jc w:val="both"/>
        <w:rPr>
          <w:rFonts w:asciiTheme="minorHAnsi" w:hAnsiTheme="minorHAnsi" w:cstheme="minorHAnsi"/>
          <w:lang w:val="el-GR"/>
        </w:rPr>
      </w:pPr>
      <w:r w:rsidRPr="00FE72F1">
        <w:rPr>
          <w:rFonts w:asciiTheme="minorHAnsi" w:eastAsia="Times New Roman" w:hAnsiTheme="minorHAnsi" w:cstheme="minorHAnsi"/>
          <w:b/>
          <w:bCs/>
          <w:color w:val="000000"/>
          <w:lang w:val="el-GR"/>
        </w:rPr>
        <w:t>Παροχή γονικής άδειας επιπλέον 9 εβδομάδες</w:t>
      </w:r>
      <w:r w:rsidRPr="00FE72F1">
        <w:rPr>
          <w:rFonts w:asciiTheme="minorHAnsi" w:eastAsia="Times New Roman" w:hAnsiTheme="minorHAnsi" w:cstheme="minorHAnsi"/>
          <w:color w:val="000000"/>
          <w:lang w:val="el-GR"/>
        </w:rPr>
        <w:t xml:space="preserve"> σε σχέση με την ελληνική νομοθεσία, χορηγώντας συνολικά έως 18 εβδομάδες στο βασικό άτομο φροντίδας και έως 8 εβδομάδες στο δευτερεύον.</w:t>
      </w:r>
    </w:p>
    <w:p w14:paraId="7F5C6D6A" w14:textId="5BF87297" w:rsidR="003A1D1B" w:rsidRPr="004F1342" w:rsidRDefault="003A1D1B" w:rsidP="003A1D1B">
      <w:pPr>
        <w:jc w:val="both"/>
        <w:rPr>
          <w:rFonts w:cstheme="minorHAnsi"/>
        </w:rPr>
      </w:pPr>
      <w:r w:rsidRPr="004F1342">
        <w:rPr>
          <w:rFonts w:cstheme="minorHAnsi"/>
        </w:rPr>
        <w:t xml:space="preserve">Παράλληλα, επένδυσε πλέον των </w:t>
      </w:r>
      <w:r w:rsidRPr="004F1342">
        <w:rPr>
          <w:rFonts w:cstheme="minorHAnsi"/>
          <w:b/>
          <w:bCs/>
        </w:rPr>
        <w:t xml:space="preserve">€800.000 σε δράσεις για την κλιματική αλλαγή και την ενδυνάμωση της γυναίκας, </w:t>
      </w:r>
      <w:r w:rsidRPr="004F1342">
        <w:rPr>
          <w:rFonts w:cstheme="minorHAnsi"/>
        </w:rPr>
        <w:t>επιβεβαιώνοντας στην πράξη πως τολμάει να δίνει μεγάλες λύσεις σε μεγάλα προβλήματα που απασχολούν την ελληνική κοινωνία.</w:t>
      </w:r>
    </w:p>
    <w:p w14:paraId="17DE8275" w14:textId="17916612" w:rsidR="003A1D1B" w:rsidRPr="004F1342" w:rsidRDefault="003A1D1B" w:rsidP="00D02C3F">
      <w:pPr>
        <w:jc w:val="center"/>
        <w:rPr>
          <w:rFonts w:cstheme="minorHAnsi"/>
          <w:b/>
          <w:bCs/>
        </w:rPr>
      </w:pPr>
      <w:r w:rsidRPr="004F1342">
        <w:rPr>
          <w:rFonts w:cstheme="minorHAnsi"/>
          <w:b/>
          <w:bCs/>
        </w:rPr>
        <w:t>Εταιρική Διακυβέρνηση</w:t>
      </w:r>
    </w:p>
    <w:p w14:paraId="4E3F7B39" w14:textId="77777777" w:rsidR="003A1D1B" w:rsidRPr="004F1342" w:rsidRDefault="003A1D1B" w:rsidP="003A1D1B">
      <w:pPr>
        <w:jc w:val="both"/>
        <w:rPr>
          <w:rFonts w:cstheme="minorHAnsi"/>
        </w:rPr>
      </w:pPr>
      <w:r w:rsidRPr="004F1342">
        <w:rPr>
          <w:rFonts w:cstheme="minorHAnsi"/>
        </w:rPr>
        <w:t>Λειτουργώντας με γνώμονα την υπεύθυνη διαχείριση της εφοδιαστικής της αλυσίδας, η Παπαστράτος:</w:t>
      </w:r>
    </w:p>
    <w:p w14:paraId="746726CD" w14:textId="77777777" w:rsidR="003A1D1B" w:rsidRPr="004F1342" w:rsidRDefault="003A1D1B" w:rsidP="003A1D1B">
      <w:pPr>
        <w:pStyle w:val="ListParagraph"/>
        <w:numPr>
          <w:ilvl w:val="0"/>
          <w:numId w:val="5"/>
        </w:numPr>
        <w:jc w:val="both"/>
        <w:rPr>
          <w:rFonts w:asciiTheme="minorHAnsi" w:hAnsiTheme="minorHAnsi" w:cstheme="minorHAnsi"/>
          <w:lang w:val="el-GR"/>
        </w:rPr>
      </w:pPr>
      <w:r w:rsidRPr="004F1342">
        <w:rPr>
          <w:rFonts w:asciiTheme="minorHAnsi" w:hAnsiTheme="minorHAnsi" w:cstheme="minorHAnsi"/>
          <w:b/>
          <w:bCs/>
          <w:lang w:val="el-GR"/>
        </w:rPr>
        <w:t>Εξήγαγε το 83% της παραγωγής</w:t>
      </w:r>
      <w:r w:rsidRPr="004F1342">
        <w:rPr>
          <w:rFonts w:asciiTheme="minorHAnsi" w:hAnsiTheme="minorHAnsi" w:cstheme="minorHAnsi"/>
          <w:lang w:val="el-GR"/>
        </w:rPr>
        <w:t xml:space="preserve"> της σε αγορές του εξωτερικού, με κύριες την Ιαπωνία και τη Γερμανία. </w:t>
      </w:r>
    </w:p>
    <w:p w14:paraId="3448724C" w14:textId="77777777" w:rsidR="003A1D1B" w:rsidRPr="004F1342" w:rsidRDefault="003A1D1B" w:rsidP="003A1D1B">
      <w:pPr>
        <w:pStyle w:val="ListParagraph"/>
        <w:numPr>
          <w:ilvl w:val="0"/>
          <w:numId w:val="2"/>
        </w:numPr>
        <w:jc w:val="both"/>
        <w:rPr>
          <w:rFonts w:asciiTheme="minorHAnsi" w:hAnsiTheme="minorHAnsi" w:cstheme="minorHAnsi"/>
          <w:lang w:val="el-GR"/>
        </w:rPr>
      </w:pPr>
      <w:r w:rsidRPr="004F1342">
        <w:rPr>
          <w:rFonts w:asciiTheme="minorHAnsi" w:hAnsiTheme="minorHAnsi" w:cstheme="minorHAnsi"/>
          <w:b/>
          <w:bCs/>
          <w:lang w:val="el-GR"/>
        </w:rPr>
        <w:t>Συνεισέφερε 1 δισ. ευρώ στα κρατικά ταμεία,</w:t>
      </w:r>
      <w:r w:rsidRPr="004F1342">
        <w:rPr>
          <w:rFonts w:asciiTheme="minorHAnsi" w:hAnsiTheme="minorHAnsi" w:cstheme="minorHAnsi"/>
          <w:lang w:val="el-GR"/>
        </w:rPr>
        <w:t xml:space="preserve"> ποσό που αντιστοιχεί στο </w:t>
      </w:r>
      <w:r w:rsidRPr="004F1342">
        <w:rPr>
          <w:rFonts w:asciiTheme="minorHAnsi" w:hAnsiTheme="minorHAnsi" w:cstheme="minorHAnsi"/>
          <w:b/>
          <w:bCs/>
          <w:lang w:val="el-GR"/>
        </w:rPr>
        <w:t>1,7% των εσόδων του τακτικού προϋπολογισμού για το 2021</w:t>
      </w:r>
      <w:r w:rsidRPr="004F1342">
        <w:rPr>
          <w:rFonts w:asciiTheme="minorHAnsi" w:hAnsiTheme="minorHAnsi" w:cstheme="minorHAnsi"/>
          <w:lang w:val="el-GR"/>
        </w:rPr>
        <w:t xml:space="preserve">. </w:t>
      </w:r>
    </w:p>
    <w:p w14:paraId="5A558FC5" w14:textId="77777777" w:rsidR="003A1D1B" w:rsidRPr="004F1342" w:rsidRDefault="003A1D1B" w:rsidP="003A1D1B">
      <w:pPr>
        <w:pStyle w:val="ListParagraph"/>
        <w:numPr>
          <w:ilvl w:val="0"/>
          <w:numId w:val="2"/>
        </w:numPr>
        <w:jc w:val="both"/>
        <w:rPr>
          <w:rFonts w:asciiTheme="minorHAnsi" w:hAnsiTheme="minorHAnsi" w:cstheme="minorHAnsi"/>
          <w:lang w:val="el-GR"/>
        </w:rPr>
      </w:pPr>
      <w:r w:rsidRPr="004F1342">
        <w:rPr>
          <w:rFonts w:asciiTheme="minorHAnsi" w:hAnsiTheme="minorHAnsi" w:cstheme="minorHAnsi"/>
          <w:lang w:val="el-GR"/>
        </w:rPr>
        <w:t xml:space="preserve">Συνεργάστηκε με περισσότερους από </w:t>
      </w:r>
      <w:r w:rsidRPr="004F1342">
        <w:rPr>
          <w:rFonts w:asciiTheme="minorHAnsi" w:hAnsiTheme="minorHAnsi" w:cstheme="minorHAnsi"/>
          <w:b/>
          <w:bCs/>
          <w:lang w:val="el-GR"/>
        </w:rPr>
        <w:t>1.500 προμηθευτές</w:t>
      </w:r>
      <w:r w:rsidRPr="004F1342">
        <w:rPr>
          <w:rFonts w:asciiTheme="minorHAnsi" w:hAnsiTheme="minorHAnsi" w:cstheme="minorHAnsi"/>
          <w:lang w:val="el-GR"/>
        </w:rPr>
        <w:t>, το</w:t>
      </w:r>
      <w:r w:rsidRPr="004F1342">
        <w:rPr>
          <w:rFonts w:asciiTheme="minorHAnsi" w:hAnsiTheme="minorHAnsi" w:cstheme="minorHAnsi"/>
          <w:b/>
          <w:bCs/>
          <w:lang w:val="el-GR"/>
        </w:rPr>
        <w:t xml:space="preserve"> 90% </w:t>
      </w:r>
      <w:r w:rsidRPr="004F1342">
        <w:rPr>
          <w:rFonts w:asciiTheme="minorHAnsi" w:hAnsiTheme="minorHAnsi" w:cstheme="minorHAnsi"/>
          <w:lang w:val="el-GR"/>
        </w:rPr>
        <w:t>εκ των οποίων</w:t>
      </w:r>
      <w:r w:rsidRPr="004F1342">
        <w:rPr>
          <w:rFonts w:asciiTheme="minorHAnsi" w:hAnsiTheme="minorHAnsi" w:cstheme="minorHAnsi"/>
          <w:b/>
          <w:bCs/>
          <w:lang w:val="el-GR"/>
        </w:rPr>
        <w:t xml:space="preserve"> </w:t>
      </w:r>
      <w:r w:rsidRPr="004F1342">
        <w:rPr>
          <w:rFonts w:asciiTheme="minorHAnsi" w:hAnsiTheme="minorHAnsi" w:cstheme="minorHAnsi"/>
          <w:lang w:val="el-GR"/>
        </w:rPr>
        <w:t xml:space="preserve">δραστηριοποιείται </w:t>
      </w:r>
      <w:r w:rsidRPr="004F1342">
        <w:rPr>
          <w:rFonts w:asciiTheme="minorHAnsi" w:hAnsiTheme="minorHAnsi" w:cstheme="minorHAnsi"/>
          <w:b/>
          <w:bCs/>
          <w:lang w:val="el-GR"/>
        </w:rPr>
        <w:t>στην Ελλάδα.</w:t>
      </w:r>
      <w:r w:rsidRPr="004F1342">
        <w:rPr>
          <w:rFonts w:asciiTheme="minorHAnsi" w:hAnsiTheme="minorHAnsi" w:cstheme="minorHAnsi"/>
          <w:lang w:val="el-GR"/>
        </w:rPr>
        <w:t xml:space="preserve"> </w:t>
      </w:r>
    </w:p>
    <w:p w14:paraId="0E9737B8" w14:textId="2BF8B25C" w:rsidR="003A1D1B" w:rsidRDefault="003A1D1B" w:rsidP="003A1D1B">
      <w:pPr>
        <w:pStyle w:val="ListParagraph"/>
        <w:numPr>
          <w:ilvl w:val="0"/>
          <w:numId w:val="2"/>
        </w:numPr>
        <w:jc w:val="both"/>
        <w:rPr>
          <w:rFonts w:asciiTheme="minorHAnsi" w:hAnsiTheme="minorHAnsi" w:cstheme="minorHAnsi"/>
          <w:lang w:val="el-GR"/>
        </w:rPr>
      </w:pPr>
      <w:r w:rsidRPr="004F1342">
        <w:rPr>
          <w:rFonts w:asciiTheme="minorHAnsi" w:hAnsiTheme="minorHAnsi" w:cstheme="minorHAnsi"/>
          <w:lang w:val="el-GR"/>
        </w:rPr>
        <w:t>Υλοποιεί το</w:t>
      </w:r>
      <w:r w:rsidRPr="004F1342">
        <w:rPr>
          <w:rFonts w:asciiTheme="minorHAnsi" w:hAnsiTheme="minorHAnsi" w:cstheme="minorHAnsi"/>
          <w:b/>
          <w:bCs/>
          <w:lang w:val="el-GR"/>
        </w:rPr>
        <w:t xml:space="preserve"> πιλοτικό πρόγραμμα «Νέα Γη»</w:t>
      </w:r>
      <w:r w:rsidRPr="004F1342">
        <w:rPr>
          <w:rFonts w:asciiTheme="minorHAnsi" w:hAnsiTheme="minorHAnsi" w:cstheme="minorHAnsi"/>
          <w:lang w:val="el-GR"/>
        </w:rPr>
        <w:t xml:space="preserve"> που αφορά τη στέβια, ως αξιόπιστη εναλλακτική του καπνού. </w:t>
      </w:r>
    </w:p>
    <w:p w14:paraId="5A4158C5" w14:textId="77777777" w:rsidR="003A1D1B" w:rsidRPr="004F1342" w:rsidRDefault="003A1D1B" w:rsidP="00D02C3F">
      <w:pPr>
        <w:jc w:val="center"/>
        <w:rPr>
          <w:rFonts w:cstheme="minorHAnsi"/>
          <w:b/>
          <w:bCs/>
        </w:rPr>
      </w:pPr>
      <w:r w:rsidRPr="004F1342">
        <w:rPr>
          <w:rFonts w:cstheme="minorHAnsi"/>
          <w:b/>
          <w:bCs/>
        </w:rPr>
        <w:t>Περιβάλλον</w:t>
      </w:r>
    </w:p>
    <w:p w14:paraId="17F76FFC" w14:textId="77777777" w:rsidR="003A1D1B" w:rsidRPr="004F1342" w:rsidRDefault="003A1D1B" w:rsidP="003A1D1B">
      <w:pPr>
        <w:jc w:val="both"/>
        <w:rPr>
          <w:rFonts w:cstheme="minorHAnsi"/>
        </w:rPr>
      </w:pPr>
      <w:r w:rsidRPr="004F1342">
        <w:rPr>
          <w:rFonts w:cstheme="minorHAnsi"/>
        </w:rPr>
        <w:t>Για τη μείωση του περιβαλλοντικού της αποτυπώματος με στόχο την αντιμετώπιση της κλιματικής αλλαγής, η Παπαστράτος έκανε πράξη:</w:t>
      </w:r>
    </w:p>
    <w:p w14:paraId="0A8FD80A" w14:textId="77777777" w:rsidR="003A1D1B" w:rsidRPr="004F1342" w:rsidRDefault="003A1D1B" w:rsidP="003A1D1B">
      <w:pPr>
        <w:pStyle w:val="ListParagraph"/>
        <w:numPr>
          <w:ilvl w:val="0"/>
          <w:numId w:val="4"/>
        </w:numPr>
        <w:jc w:val="both"/>
        <w:rPr>
          <w:rFonts w:asciiTheme="minorHAnsi" w:hAnsiTheme="minorHAnsi" w:cstheme="minorHAnsi"/>
          <w:lang w:val="el-GR"/>
        </w:rPr>
      </w:pPr>
      <w:r w:rsidRPr="004F1342">
        <w:rPr>
          <w:rFonts w:asciiTheme="minorHAnsi" w:hAnsiTheme="minorHAnsi" w:cstheme="minorHAnsi"/>
          <w:b/>
          <w:bCs/>
          <w:lang w:val="el-GR"/>
        </w:rPr>
        <w:t>Ουδέτερο ισοζύγιο άμεσων κι έμμεσων εκπομπών αερίων του θερμοκηπίου</w:t>
      </w:r>
      <w:r w:rsidRPr="004F1342">
        <w:rPr>
          <w:rFonts w:asciiTheme="minorHAnsi" w:hAnsiTheme="minorHAnsi" w:cstheme="minorHAnsi"/>
          <w:lang w:val="el-GR"/>
        </w:rPr>
        <w:t xml:space="preserve"> για το εργοστάσιό της στον Ασπρόπυργο.  </w:t>
      </w:r>
    </w:p>
    <w:p w14:paraId="4B5FA1AB" w14:textId="77777777" w:rsidR="003A1D1B" w:rsidRPr="004F1342" w:rsidRDefault="003A1D1B" w:rsidP="003A1D1B">
      <w:pPr>
        <w:pStyle w:val="ListParagraph"/>
        <w:numPr>
          <w:ilvl w:val="0"/>
          <w:numId w:val="4"/>
        </w:numPr>
        <w:jc w:val="both"/>
        <w:rPr>
          <w:rFonts w:asciiTheme="minorHAnsi" w:hAnsiTheme="minorHAnsi" w:cstheme="minorHAnsi"/>
          <w:lang w:val="el-GR"/>
        </w:rPr>
      </w:pPr>
      <w:r w:rsidRPr="004F1342">
        <w:rPr>
          <w:rFonts w:asciiTheme="minorHAnsi" w:hAnsiTheme="minorHAnsi" w:cstheme="minorHAnsi"/>
          <w:b/>
          <w:bCs/>
          <w:lang w:val="el-GR"/>
        </w:rPr>
        <w:t>Κάλυψη στο 100% της ηλεκτρικής ενέργειας</w:t>
      </w:r>
      <w:r w:rsidRPr="004F1342">
        <w:rPr>
          <w:rFonts w:asciiTheme="minorHAnsi" w:hAnsiTheme="minorHAnsi" w:cstheme="minorHAnsi"/>
          <w:lang w:val="el-GR"/>
        </w:rPr>
        <w:t xml:space="preserve"> που καταναλώθηκε κατά τη διάρκεια του έτους </w:t>
      </w:r>
      <w:r w:rsidRPr="004F1342">
        <w:rPr>
          <w:rFonts w:asciiTheme="minorHAnsi" w:hAnsiTheme="minorHAnsi" w:cstheme="minorHAnsi"/>
          <w:b/>
          <w:bCs/>
          <w:lang w:val="el-GR"/>
        </w:rPr>
        <w:t>μέσω Εγγυήσεων Προέλευσης από ΑΠΕ</w:t>
      </w:r>
      <w:r w:rsidRPr="004F1342">
        <w:rPr>
          <w:rFonts w:asciiTheme="minorHAnsi" w:hAnsiTheme="minorHAnsi" w:cstheme="minorHAnsi"/>
          <w:lang w:val="el-GR"/>
        </w:rPr>
        <w:t xml:space="preserve">. </w:t>
      </w:r>
    </w:p>
    <w:p w14:paraId="2EC9F324" w14:textId="77777777" w:rsidR="003A1D1B" w:rsidRPr="004F1342" w:rsidRDefault="003A1D1B" w:rsidP="003A1D1B">
      <w:pPr>
        <w:pStyle w:val="ListParagraph"/>
        <w:numPr>
          <w:ilvl w:val="0"/>
          <w:numId w:val="4"/>
        </w:numPr>
        <w:jc w:val="both"/>
        <w:rPr>
          <w:rFonts w:asciiTheme="minorHAnsi" w:hAnsiTheme="minorHAnsi" w:cstheme="minorHAnsi"/>
          <w:lang w:val="el-GR"/>
        </w:rPr>
      </w:pPr>
      <w:r w:rsidRPr="004F1342">
        <w:rPr>
          <w:rFonts w:asciiTheme="minorHAnsi" w:hAnsiTheme="minorHAnsi" w:cstheme="minorHAnsi"/>
          <w:b/>
          <w:bCs/>
          <w:lang w:val="el-GR"/>
        </w:rPr>
        <w:t>Κανένα απόβλητο (0%)</w:t>
      </w:r>
      <w:r w:rsidRPr="004F1342">
        <w:rPr>
          <w:rFonts w:asciiTheme="minorHAnsi" w:hAnsiTheme="minorHAnsi" w:cstheme="minorHAnsi"/>
          <w:lang w:val="el-GR"/>
        </w:rPr>
        <w:t xml:space="preserve"> που παράχθηκε στο εργοστάσιο δεν κατέληξε σε χωματερή. </w:t>
      </w:r>
    </w:p>
    <w:p w14:paraId="148173A3" w14:textId="77777777" w:rsidR="003A1D1B" w:rsidRPr="004F1342" w:rsidRDefault="003A1D1B" w:rsidP="003A1D1B">
      <w:pPr>
        <w:pStyle w:val="ListParagraph"/>
        <w:numPr>
          <w:ilvl w:val="0"/>
          <w:numId w:val="4"/>
        </w:numPr>
        <w:jc w:val="both"/>
        <w:rPr>
          <w:rFonts w:asciiTheme="minorHAnsi" w:hAnsiTheme="minorHAnsi" w:cstheme="minorHAnsi"/>
          <w:lang w:val="el-GR"/>
        </w:rPr>
      </w:pPr>
      <w:r w:rsidRPr="004F1342">
        <w:rPr>
          <w:rFonts w:asciiTheme="minorHAnsi" w:hAnsiTheme="minorHAnsi" w:cstheme="minorHAnsi"/>
          <w:lang w:val="el-GR"/>
        </w:rPr>
        <w:t>Η</w:t>
      </w:r>
      <w:r w:rsidRPr="004F1342">
        <w:rPr>
          <w:rFonts w:asciiTheme="minorHAnsi" w:hAnsiTheme="minorHAnsi" w:cstheme="minorHAnsi"/>
          <w:b/>
          <w:bCs/>
          <w:lang w:val="el-GR"/>
        </w:rPr>
        <w:t xml:space="preserve"> συνολική κατανάλωση νερού μειώθηκε κατά 6%</w:t>
      </w:r>
      <w:r w:rsidRPr="004F1342">
        <w:rPr>
          <w:rFonts w:asciiTheme="minorHAnsi" w:hAnsiTheme="minorHAnsi" w:cstheme="minorHAnsi"/>
          <w:lang w:val="el-GR"/>
        </w:rPr>
        <w:t xml:space="preserve">. </w:t>
      </w:r>
    </w:p>
    <w:p w14:paraId="453DF999" w14:textId="77777777" w:rsidR="003A1D1B" w:rsidRPr="004F1342" w:rsidRDefault="003A1D1B" w:rsidP="003A1D1B">
      <w:pPr>
        <w:pStyle w:val="ListParagraph"/>
        <w:numPr>
          <w:ilvl w:val="0"/>
          <w:numId w:val="4"/>
        </w:numPr>
        <w:jc w:val="both"/>
        <w:rPr>
          <w:rFonts w:asciiTheme="minorHAnsi" w:hAnsiTheme="minorHAnsi" w:cstheme="minorHAnsi"/>
          <w:lang w:val="el-GR"/>
        </w:rPr>
      </w:pPr>
      <w:r w:rsidRPr="004F1342">
        <w:rPr>
          <w:rFonts w:asciiTheme="minorHAnsi" w:hAnsiTheme="minorHAnsi" w:cstheme="minorHAnsi"/>
          <w:b/>
          <w:bCs/>
          <w:lang w:val="el-GR"/>
        </w:rPr>
        <w:t>Αντικατάσταση στο</w:t>
      </w:r>
      <w:r w:rsidRPr="004F1342">
        <w:rPr>
          <w:rFonts w:asciiTheme="minorHAnsi" w:hAnsiTheme="minorHAnsi" w:cstheme="minorHAnsi"/>
          <w:lang w:val="el-GR"/>
        </w:rPr>
        <w:t xml:space="preserve"> </w:t>
      </w:r>
      <w:r w:rsidRPr="004F1342">
        <w:rPr>
          <w:rFonts w:asciiTheme="minorHAnsi" w:hAnsiTheme="minorHAnsi" w:cstheme="minorHAnsi"/>
          <w:b/>
          <w:bCs/>
          <w:lang w:val="el-GR"/>
        </w:rPr>
        <w:t>100% του στόλου των εταιρικών αυτοκινήτων</w:t>
      </w:r>
      <w:r w:rsidRPr="004F1342">
        <w:rPr>
          <w:rFonts w:asciiTheme="minorHAnsi" w:hAnsiTheme="minorHAnsi" w:cstheme="minorHAnsi"/>
          <w:lang w:val="el-GR"/>
        </w:rPr>
        <w:t xml:space="preserve"> των στελεχών της </w:t>
      </w:r>
      <w:r w:rsidRPr="004F1342">
        <w:rPr>
          <w:rFonts w:asciiTheme="minorHAnsi" w:hAnsiTheme="minorHAnsi" w:cstheme="minorHAnsi"/>
          <w:b/>
          <w:bCs/>
          <w:lang w:val="el-GR"/>
        </w:rPr>
        <w:t xml:space="preserve">με </w:t>
      </w:r>
      <w:r w:rsidRPr="004F1342">
        <w:rPr>
          <w:rFonts w:asciiTheme="minorHAnsi" w:hAnsiTheme="minorHAnsi" w:cstheme="minorHAnsi"/>
          <w:b/>
          <w:bCs/>
        </w:rPr>
        <w:t>plug</w:t>
      </w:r>
      <w:r w:rsidRPr="004F1342">
        <w:rPr>
          <w:rFonts w:asciiTheme="minorHAnsi" w:hAnsiTheme="minorHAnsi" w:cstheme="minorHAnsi"/>
          <w:b/>
          <w:bCs/>
          <w:lang w:val="el-GR"/>
        </w:rPr>
        <w:t>-</w:t>
      </w:r>
      <w:r w:rsidRPr="004F1342">
        <w:rPr>
          <w:rFonts w:asciiTheme="minorHAnsi" w:hAnsiTheme="minorHAnsi" w:cstheme="minorHAnsi"/>
          <w:b/>
          <w:bCs/>
        </w:rPr>
        <w:t>in</w:t>
      </w:r>
      <w:r w:rsidRPr="004F1342">
        <w:rPr>
          <w:rFonts w:asciiTheme="minorHAnsi" w:hAnsiTheme="minorHAnsi" w:cstheme="minorHAnsi"/>
          <w:b/>
          <w:bCs/>
          <w:lang w:val="el-GR"/>
        </w:rPr>
        <w:t xml:space="preserve"> υβριδικά οχήματα</w:t>
      </w:r>
      <w:r w:rsidRPr="004F1342">
        <w:rPr>
          <w:rFonts w:asciiTheme="minorHAnsi" w:hAnsiTheme="minorHAnsi" w:cstheme="minorHAnsi"/>
          <w:lang w:val="el-GR"/>
        </w:rPr>
        <w:t xml:space="preserve">, μειώνοντας κατά 65% την κατανάλωση καυσίμου και κατά 67% την εκπομπή αερίων του θερμοκηπίου.  </w:t>
      </w:r>
    </w:p>
    <w:p w14:paraId="759D4410" w14:textId="1DF87935" w:rsidR="003A1D1B" w:rsidRPr="004F1342" w:rsidRDefault="003A1D1B" w:rsidP="003A1D1B">
      <w:pPr>
        <w:pStyle w:val="ListParagraph"/>
        <w:numPr>
          <w:ilvl w:val="0"/>
          <w:numId w:val="4"/>
        </w:numPr>
        <w:jc w:val="both"/>
        <w:rPr>
          <w:rFonts w:asciiTheme="minorHAnsi" w:hAnsiTheme="minorHAnsi" w:cstheme="minorHAnsi"/>
          <w:lang w:val="el-GR"/>
        </w:rPr>
      </w:pPr>
      <w:r w:rsidRPr="004F1342">
        <w:rPr>
          <w:rFonts w:asciiTheme="minorHAnsi" w:hAnsiTheme="minorHAnsi" w:cstheme="minorHAnsi"/>
          <w:lang w:val="el-GR"/>
        </w:rPr>
        <w:t xml:space="preserve">Εφαρμογή του προγράμματος </w:t>
      </w:r>
      <w:r w:rsidRPr="004F1342">
        <w:rPr>
          <w:rFonts w:asciiTheme="minorHAnsi" w:hAnsiTheme="minorHAnsi" w:cstheme="minorHAnsi"/>
          <w:b/>
          <w:bCs/>
          <w:lang w:val="el-GR"/>
        </w:rPr>
        <w:t>«Μηδέν Πλαστικά μιας Χρήσης &amp; Ανακύκλωσης»</w:t>
      </w:r>
      <w:r w:rsidRPr="004F1342">
        <w:rPr>
          <w:rFonts w:asciiTheme="minorHAnsi" w:hAnsiTheme="minorHAnsi" w:cstheme="minorHAnsi"/>
          <w:lang w:val="el-GR"/>
        </w:rPr>
        <w:t xml:space="preserve"> στις εγκαταστάσεις της Π</w:t>
      </w:r>
      <w:r w:rsidR="00926066" w:rsidRPr="004F1342">
        <w:rPr>
          <w:rFonts w:asciiTheme="minorHAnsi" w:hAnsiTheme="minorHAnsi" w:cstheme="minorHAnsi"/>
          <w:lang w:val="el-GR"/>
        </w:rPr>
        <w:t>απαστράτος</w:t>
      </w:r>
      <w:r w:rsidRPr="004F1342">
        <w:rPr>
          <w:rFonts w:asciiTheme="minorHAnsi" w:hAnsiTheme="minorHAnsi" w:cstheme="minorHAnsi"/>
          <w:lang w:val="el-GR"/>
        </w:rPr>
        <w:t xml:space="preserve">. </w:t>
      </w:r>
    </w:p>
    <w:p w14:paraId="32BFCF78" w14:textId="6D2A0363" w:rsidR="003E2440" w:rsidRPr="004F1342" w:rsidRDefault="003E2440" w:rsidP="003E2440">
      <w:pPr>
        <w:jc w:val="both"/>
        <w:rPr>
          <w:rFonts w:cstheme="minorHAnsi"/>
          <w:i/>
          <w:iCs/>
        </w:rPr>
      </w:pPr>
      <w:r w:rsidRPr="004F1342">
        <w:rPr>
          <w:rFonts w:cstheme="minorHAnsi"/>
        </w:rPr>
        <w:t xml:space="preserve">Με αφορμή τη δημοσίευση της 2ης Ενιαίας Έκθεσης Βιώσιμης Ανάπτυξης, </w:t>
      </w:r>
      <w:r w:rsidR="00D02C3F" w:rsidRPr="004F1342">
        <w:rPr>
          <w:rFonts w:cstheme="minorHAnsi"/>
          <w:lang w:val="en-US"/>
        </w:rPr>
        <w:t>o</w:t>
      </w:r>
      <w:r w:rsidRPr="004F1342">
        <w:rPr>
          <w:rFonts w:cstheme="minorHAnsi"/>
        </w:rPr>
        <w:t xml:space="preserve"> Χρήστος Χαρπαντίδης, Διευθύνων Σύμβουλος της Παπαστράτος δήλωσε: </w:t>
      </w:r>
      <w:r w:rsidRPr="004F1342">
        <w:rPr>
          <w:rFonts w:cstheme="minorHAnsi"/>
          <w:i/>
          <w:iCs/>
        </w:rPr>
        <w:t>«Στην Παπαστράτος, επιδίωξή μας είναι να αξιολογούμε και να μετράμε συνεχώς πο</w:t>
      </w:r>
      <w:r w:rsidR="00FC3B89" w:rsidRPr="004F1342">
        <w:rPr>
          <w:rFonts w:cstheme="minorHAnsi"/>
          <w:i/>
          <w:iCs/>
        </w:rPr>
        <w:t>ύ</w:t>
      </w:r>
      <w:r w:rsidRPr="004F1342">
        <w:rPr>
          <w:rFonts w:cstheme="minorHAnsi"/>
          <w:i/>
          <w:iCs/>
        </w:rPr>
        <w:t xml:space="preserve"> βρισκόμαστε. Τι έχουμε πετύχει</w:t>
      </w:r>
      <w:r w:rsidR="00FC3B89" w:rsidRPr="004F1342">
        <w:rPr>
          <w:rFonts w:cstheme="minorHAnsi"/>
          <w:i/>
          <w:iCs/>
        </w:rPr>
        <w:t xml:space="preserve"> και</w:t>
      </w:r>
      <w:r w:rsidRPr="004F1342">
        <w:rPr>
          <w:rFonts w:cstheme="minorHAnsi"/>
          <w:i/>
          <w:iCs/>
        </w:rPr>
        <w:t xml:space="preserve"> τι πρέπει να αλλάξουμε, προκειμένου να κάνουμε πράξη το όραμά μας, την επιλογή </w:t>
      </w:r>
      <w:r w:rsidR="00FC3B89" w:rsidRPr="004F1342">
        <w:rPr>
          <w:rFonts w:cstheme="minorHAnsi"/>
          <w:i/>
          <w:iCs/>
        </w:rPr>
        <w:t>μας,</w:t>
      </w:r>
      <w:r w:rsidRPr="004F1342">
        <w:rPr>
          <w:rFonts w:cstheme="minorHAnsi"/>
          <w:i/>
          <w:iCs/>
        </w:rPr>
        <w:t xml:space="preserve"> να λειτουργούμε με τέτοιον τρόπο ώστε να κάνουμε μικρά ή μεγάλα βήματα πάντα προς το καλύτερο. Προς το καλύτερο της επιχείρησής μας, προς το καλύτερο των ανθρώπων μας, των καταναλωτών μας, της κοινωνίας, της χώρας μας. Η 2η Ενιαία Έκθεση Βιώσιμης Ανάπτυξης 2021 αποτελεί την έμπρακτη απόδειξη της δικής μας δέσμευσης απέναντι σε όλους, να επιχειρούμε με ενσυναίσθηση </w:t>
      </w:r>
      <w:r w:rsidR="00FC3B89" w:rsidRPr="004F1342">
        <w:rPr>
          <w:rFonts w:cstheme="minorHAnsi"/>
          <w:i/>
          <w:iCs/>
        </w:rPr>
        <w:t xml:space="preserve">και συμπερίληψη </w:t>
      </w:r>
      <w:r w:rsidRPr="004F1342">
        <w:rPr>
          <w:rFonts w:cstheme="minorHAnsi"/>
          <w:i/>
          <w:iCs/>
        </w:rPr>
        <w:t>για το μέλλον. Δημόσια, Διάφανα και Δεσμευτικά».</w:t>
      </w:r>
    </w:p>
    <w:bookmarkEnd w:id="2"/>
    <w:p w14:paraId="4071578B" w14:textId="77777777" w:rsidR="005839F1" w:rsidRDefault="005839F1" w:rsidP="003E2440">
      <w:pPr>
        <w:jc w:val="both"/>
      </w:pPr>
    </w:p>
    <w:p w14:paraId="6C3B5518" w14:textId="63C96695" w:rsidR="00AE091C" w:rsidRPr="004F1342" w:rsidRDefault="00574602" w:rsidP="003E2440">
      <w:pPr>
        <w:jc w:val="both"/>
        <w:rPr>
          <w:rFonts w:cstheme="minorHAnsi"/>
          <w:i/>
          <w:iCs/>
        </w:rPr>
      </w:pPr>
      <w:hyperlink r:id="rId9" w:history="1">
        <w:r w:rsidR="004F1342" w:rsidRPr="004F1342">
          <w:rPr>
            <w:rStyle w:val="Hyperlink"/>
            <w:rFonts w:cstheme="minorHAnsi"/>
            <w:sz w:val="20"/>
            <w:szCs w:val="20"/>
            <w:lang w:eastAsia="el-GR"/>
          </w:rPr>
          <w:t>Εδώ</w:t>
        </w:r>
      </w:hyperlink>
      <w:r w:rsidR="004F1342" w:rsidRPr="004F1342">
        <w:rPr>
          <w:rFonts w:cstheme="minorHAnsi"/>
          <w:sz w:val="20"/>
          <w:szCs w:val="20"/>
          <w:lang w:eastAsia="el-GR"/>
        </w:rPr>
        <w:t xml:space="preserve"> μπορείτε να </w:t>
      </w:r>
      <w:r w:rsidR="0040461D">
        <w:rPr>
          <w:rFonts w:cstheme="minorHAnsi"/>
          <w:sz w:val="20"/>
          <w:szCs w:val="20"/>
          <w:lang w:eastAsia="el-GR"/>
        </w:rPr>
        <w:t>διαβάσετε</w:t>
      </w:r>
      <w:r w:rsidR="004F1342" w:rsidRPr="004F1342">
        <w:rPr>
          <w:rFonts w:cstheme="minorHAnsi"/>
          <w:sz w:val="20"/>
          <w:szCs w:val="20"/>
          <w:lang w:eastAsia="el-GR"/>
        </w:rPr>
        <w:t xml:space="preserve"> και να κατεβάσετε τη 2</w:t>
      </w:r>
      <w:r w:rsidR="004F1342" w:rsidRPr="004F1342">
        <w:rPr>
          <w:rFonts w:cstheme="minorHAnsi"/>
          <w:sz w:val="20"/>
          <w:szCs w:val="20"/>
          <w:vertAlign w:val="superscript"/>
          <w:lang w:eastAsia="el-GR"/>
        </w:rPr>
        <w:t>η</w:t>
      </w:r>
      <w:r w:rsidR="004F1342" w:rsidRPr="004F1342">
        <w:rPr>
          <w:rFonts w:cstheme="minorHAnsi"/>
          <w:sz w:val="20"/>
          <w:szCs w:val="20"/>
          <w:lang w:eastAsia="el-GR"/>
        </w:rPr>
        <w:t xml:space="preserve"> Ενιαία Έκθεση Βιώσιμης Ανάπτυξης.</w:t>
      </w:r>
    </w:p>
    <w:p w14:paraId="6ADA49C2" w14:textId="5A587210" w:rsidR="004F1342" w:rsidRDefault="004F1342" w:rsidP="00D921EB">
      <w:pPr>
        <w:pStyle w:val="paragraph"/>
        <w:spacing w:before="0" w:beforeAutospacing="0" w:after="0" w:afterAutospacing="0"/>
        <w:jc w:val="both"/>
        <w:textAlignment w:val="baseline"/>
        <w:rPr>
          <w:rStyle w:val="normaltextrun"/>
          <w:rFonts w:asciiTheme="minorHAnsi" w:hAnsiTheme="minorHAnsi" w:cstheme="minorHAnsi"/>
          <w:b/>
          <w:bCs/>
          <w:sz w:val="16"/>
          <w:szCs w:val="16"/>
          <w:lang w:val="el-GR"/>
        </w:rPr>
      </w:pPr>
    </w:p>
    <w:p w14:paraId="0E1CA3F6" w14:textId="77777777" w:rsidR="005839F1" w:rsidRDefault="005839F1" w:rsidP="00D921EB">
      <w:pPr>
        <w:pStyle w:val="paragraph"/>
        <w:spacing w:before="0" w:beforeAutospacing="0" w:after="0" w:afterAutospacing="0"/>
        <w:jc w:val="both"/>
        <w:textAlignment w:val="baseline"/>
        <w:rPr>
          <w:rStyle w:val="normaltextrun"/>
          <w:rFonts w:asciiTheme="minorHAnsi" w:hAnsiTheme="minorHAnsi" w:cstheme="minorHAnsi"/>
          <w:b/>
          <w:bCs/>
          <w:sz w:val="16"/>
          <w:szCs w:val="16"/>
          <w:lang w:val="el-GR"/>
        </w:rPr>
      </w:pPr>
    </w:p>
    <w:p w14:paraId="0F22EE85" w14:textId="77777777" w:rsidR="004F1342" w:rsidRDefault="004F1342" w:rsidP="00D921EB">
      <w:pPr>
        <w:pStyle w:val="paragraph"/>
        <w:spacing w:before="0" w:beforeAutospacing="0" w:after="0" w:afterAutospacing="0"/>
        <w:jc w:val="both"/>
        <w:textAlignment w:val="baseline"/>
        <w:rPr>
          <w:rStyle w:val="normaltextrun"/>
          <w:rFonts w:asciiTheme="minorHAnsi" w:hAnsiTheme="minorHAnsi" w:cstheme="minorHAnsi"/>
          <w:b/>
          <w:bCs/>
          <w:sz w:val="16"/>
          <w:szCs w:val="16"/>
          <w:lang w:val="el-GR"/>
        </w:rPr>
      </w:pPr>
    </w:p>
    <w:p w14:paraId="0B9E7D77" w14:textId="77777777" w:rsidR="004F1342" w:rsidRDefault="004F1342" w:rsidP="00D921EB">
      <w:pPr>
        <w:pStyle w:val="paragraph"/>
        <w:spacing w:before="0" w:beforeAutospacing="0" w:after="0" w:afterAutospacing="0"/>
        <w:jc w:val="both"/>
        <w:textAlignment w:val="baseline"/>
        <w:rPr>
          <w:rStyle w:val="normaltextrun"/>
          <w:rFonts w:asciiTheme="minorHAnsi" w:hAnsiTheme="minorHAnsi" w:cstheme="minorHAnsi"/>
          <w:b/>
          <w:bCs/>
          <w:sz w:val="16"/>
          <w:szCs w:val="16"/>
          <w:lang w:val="el-GR"/>
        </w:rPr>
      </w:pPr>
    </w:p>
    <w:p w14:paraId="13B9AAA2" w14:textId="4A2514DF" w:rsidR="00BD4B20" w:rsidRDefault="0019237F" w:rsidP="00D921EB">
      <w:pPr>
        <w:pStyle w:val="paragraph"/>
        <w:spacing w:before="0" w:beforeAutospacing="0" w:after="0" w:afterAutospacing="0"/>
        <w:jc w:val="both"/>
        <w:textAlignment w:val="baseline"/>
        <w:rPr>
          <w:rFonts w:asciiTheme="minorHAnsi" w:hAnsiTheme="minorHAnsi" w:cstheme="minorHAnsi"/>
          <w:sz w:val="16"/>
          <w:szCs w:val="16"/>
          <w:lang w:val="el-GR"/>
        </w:rPr>
      </w:pPr>
      <w:r w:rsidRPr="00383B54">
        <w:rPr>
          <w:rStyle w:val="normaltextrun"/>
          <w:rFonts w:asciiTheme="minorHAnsi" w:hAnsiTheme="minorHAnsi" w:cstheme="minorHAnsi"/>
          <w:b/>
          <w:bCs/>
          <w:sz w:val="16"/>
          <w:szCs w:val="16"/>
          <w:lang w:val="el-GR"/>
        </w:rPr>
        <w:t>Σχετικά με την ΠΑΠΑΣΤΡΑΤΟΣ </w:t>
      </w:r>
      <w:r w:rsidRPr="00383B54">
        <w:rPr>
          <w:rStyle w:val="eop"/>
          <w:rFonts w:asciiTheme="minorHAnsi" w:hAnsiTheme="minorHAnsi" w:cstheme="minorHAnsi"/>
          <w:sz w:val="16"/>
          <w:szCs w:val="16"/>
        </w:rPr>
        <w:t> </w:t>
      </w:r>
    </w:p>
    <w:p w14:paraId="435822BE" w14:textId="77777777" w:rsidR="004F1342" w:rsidRPr="00383B54" w:rsidRDefault="004F1342" w:rsidP="00D921EB">
      <w:pPr>
        <w:pStyle w:val="paragraph"/>
        <w:spacing w:before="0" w:beforeAutospacing="0" w:after="0" w:afterAutospacing="0"/>
        <w:jc w:val="both"/>
        <w:textAlignment w:val="baseline"/>
        <w:rPr>
          <w:rStyle w:val="normaltextrun"/>
          <w:rFonts w:asciiTheme="minorHAnsi" w:hAnsiTheme="minorHAnsi" w:cstheme="minorHAnsi"/>
          <w:sz w:val="16"/>
          <w:szCs w:val="16"/>
          <w:lang w:val="el-GR"/>
        </w:rPr>
      </w:pPr>
    </w:p>
    <w:p w14:paraId="56C6AC0B" w14:textId="65794984" w:rsidR="0019237F" w:rsidRPr="00383B54" w:rsidRDefault="0019237F" w:rsidP="00D921EB">
      <w:pPr>
        <w:pStyle w:val="paragraph"/>
        <w:spacing w:before="0" w:beforeAutospacing="0" w:after="0" w:afterAutospacing="0"/>
        <w:jc w:val="both"/>
        <w:textAlignment w:val="baseline"/>
        <w:rPr>
          <w:rStyle w:val="eop"/>
          <w:rFonts w:asciiTheme="minorHAnsi" w:hAnsiTheme="minorHAnsi" w:cstheme="minorHAnsi"/>
          <w:sz w:val="16"/>
          <w:szCs w:val="16"/>
          <w:lang w:val="el-GR"/>
        </w:rPr>
      </w:pPr>
      <w:r w:rsidRPr="00383B54">
        <w:rPr>
          <w:rStyle w:val="normaltextrun"/>
          <w:rFonts w:asciiTheme="minorHAnsi" w:hAnsiTheme="minorHAnsi" w:cstheme="minorHAnsi"/>
          <w:sz w:val="16"/>
          <w:szCs w:val="16"/>
        </w:rPr>
        <w:t>H</w:t>
      </w:r>
      <w:r w:rsidRPr="00383B54">
        <w:rPr>
          <w:rStyle w:val="normaltextrun"/>
          <w:rFonts w:asciiTheme="minorHAnsi" w:hAnsiTheme="minorHAnsi" w:cstheme="minorHAnsi"/>
          <w:sz w:val="16"/>
          <w:szCs w:val="16"/>
          <w:lang w:val="el-GR"/>
        </w:rPr>
        <w:t xml:space="preserve"> Παπαστράτος, θυγατρική εταιρεία της </w:t>
      </w:r>
      <w:r w:rsidRPr="00383B54">
        <w:rPr>
          <w:rStyle w:val="normaltextrun"/>
          <w:rFonts w:asciiTheme="minorHAnsi" w:hAnsiTheme="minorHAnsi" w:cstheme="minorHAnsi"/>
          <w:sz w:val="16"/>
          <w:szCs w:val="16"/>
        </w:rPr>
        <w:t>Philip</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Morris</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International</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PMI</w:t>
      </w:r>
      <w:r w:rsidRPr="00383B54">
        <w:rPr>
          <w:rStyle w:val="normaltextrun"/>
          <w:rFonts w:asciiTheme="minorHAnsi" w:hAnsiTheme="minorHAnsi" w:cstheme="minorHAnsi"/>
          <w:sz w:val="16"/>
          <w:szCs w:val="16"/>
          <w:lang w:val="el-GR"/>
        </w:rPr>
        <w:t>),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w:t>
      </w:r>
      <w:r w:rsidR="00FC3B89" w:rsidRPr="00383B54">
        <w:rPr>
          <w:rStyle w:val="normaltextrun"/>
          <w:rFonts w:asciiTheme="minorHAnsi" w:hAnsiTheme="minorHAnsi" w:cstheme="minorHAnsi"/>
          <w:sz w:val="16"/>
          <w:szCs w:val="16"/>
          <w:lang w:val="el-GR"/>
        </w:rPr>
        <w:t>,</w:t>
      </w:r>
      <w:r w:rsidRPr="00383B54">
        <w:rPr>
          <w:rStyle w:val="normaltextrun"/>
          <w:rFonts w:asciiTheme="minorHAnsi" w:hAnsiTheme="minorHAnsi" w:cstheme="minorHAnsi"/>
          <w:sz w:val="16"/>
          <w:szCs w:val="16"/>
          <w:lang w:val="el-GR"/>
        </w:rPr>
        <w:t xml:space="preserve">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w:t>
      </w:r>
      <w:r w:rsidRPr="00383B54">
        <w:rPr>
          <w:rStyle w:val="normaltextrun"/>
          <w:rFonts w:asciiTheme="minorHAnsi" w:hAnsiTheme="minorHAnsi" w:cstheme="minorHAnsi"/>
          <w:sz w:val="16"/>
          <w:szCs w:val="16"/>
        </w:rPr>
        <w:t>IQOS</w:t>
      </w:r>
      <w:r w:rsidRPr="00383B54">
        <w:rPr>
          <w:rStyle w:val="normaltextrun"/>
          <w:rFonts w:asciiTheme="minorHAnsi" w:hAnsiTheme="minorHAnsi" w:cstheme="minorHAnsi"/>
          <w:sz w:val="16"/>
          <w:szCs w:val="16"/>
          <w:lang w:val="el-GR"/>
        </w:rPr>
        <w:t xml:space="preserve">, το πρώτο καινοτόμο προϊόν της </w:t>
      </w:r>
      <w:r w:rsidRPr="00383B54">
        <w:rPr>
          <w:rStyle w:val="normaltextrun"/>
          <w:rFonts w:asciiTheme="minorHAnsi" w:hAnsiTheme="minorHAnsi" w:cstheme="minorHAnsi"/>
          <w:sz w:val="16"/>
          <w:szCs w:val="16"/>
        </w:rPr>
        <w:t>PMI</w:t>
      </w:r>
      <w:r w:rsidRPr="00383B54">
        <w:rPr>
          <w:rStyle w:val="normaltextrun"/>
          <w:rFonts w:asciiTheme="minorHAnsi" w:hAnsiTheme="minorHAnsi" w:cstheme="minorHAnsi"/>
          <w:sz w:val="16"/>
          <w:szCs w:val="16"/>
          <w:lang w:val="el-GR"/>
        </w:rPr>
        <w:t xml:space="preserve"> δυνητικά μειωμένου κινδύνου σε σχέση με το τσιγάρο. Τον Ιούλιο του 2020 ο Αμερικανικός Οργανισμός Τροφίμων και Φαρμάκων (</w:t>
      </w:r>
      <w:r w:rsidRPr="00383B54">
        <w:rPr>
          <w:rStyle w:val="normaltextrun"/>
          <w:rFonts w:asciiTheme="minorHAnsi" w:hAnsiTheme="minorHAnsi" w:cstheme="minorHAnsi"/>
          <w:sz w:val="16"/>
          <w:szCs w:val="16"/>
        </w:rPr>
        <w:t>FDA</w:t>
      </w:r>
      <w:r w:rsidRPr="00383B54">
        <w:rPr>
          <w:rStyle w:val="normaltextrun"/>
          <w:rFonts w:asciiTheme="minorHAnsi" w:hAnsiTheme="minorHAnsi" w:cstheme="minorHAnsi"/>
          <w:sz w:val="16"/>
          <w:szCs w:val="16"/>
          <w:lang w:val="el-GR"/>
        </w:rPr>
        <w:t xml:space="preserve">) αδειοδότησε το </w:t>
      </w:r>
      <w:r w:rsidRPr="00383B54">
        <w:rPr>
          <w:rStyle w:val="normaltextrun"/>
          <w:rFonts w:asciiTheme="minorHAnsi" w:hAnsiTheme="minorHAnsi" w:cstheme="minorHAnsi"/>
          <w:sz w:val="16"/>
          <w:szCs w:val="16"/>
        </w:rPr>
        <w:t>IQOS</w:t>
      </w:r>
      <w:r w:rsidRPr="00383B54">
        <w:rPr>
          <w:rStyle w:val="normaltextrun"/>
          <w:rFonts w:asciiTheme="minorHAnsi" w:hAnsiTheme="minorHAnsi" w:cstheme="minorHAnsi"/>
          <w:sz w:val="16"/>
          <w:szCs w:val="16"/>
          <w:lang w:val="el-GR"/>
        </w:rPr>
        <w:t xml:space="preserve"> ως προϊόν διαφοροποιημένου κινδύνου, κατάλληλο για την προαγωγή της δημόσιας υγείας. Μέχρι τον </w:t>
      </w:r>
      <w:r w:rsidR="005F7102" w:rsidRPr="00383B54">
        <w:rPr>
          <w:rStyle w:val="normaltextrun"/>
          <w:rFonts w:asciiTheme="minorHAnsi" w:hAnsiTheme="minorHAnsi" w:cstheme="minorHAnsi"/>
          <w:sz w:val="16"/>
          <w:szCs w:val="16"/>
          <w:lang w:val="el-GR"/>
        </w:rPr>
        <w:t>Σεπτέμβριο</w:t>
      </w:r>
      <w:r w:rsidRPr="00383B54">
        <w:rPr>
          <w:rStyle w:val="normaltextrun"/>
          <w:rFonts w:asciiTheme="minorHAnsi" w:hAnsiTheme="minorHAnsi" w:cstheme="minorHAnsi"/>
          <w:sz w:val="16"/>
          <w:szCs w:val="16"/>
          <w:lang w:val="el-GR"/>
        </w:rPr>
        <w:t xml:space="preserve"> του 2022,  περίπου 13,5 εκατ. ενήλικοι καπνιστές σε όλο τον κόσμο, εξαιρώντας τη Ρωσία και την Ουκρανία</w:t>
      </w:r>
      <w:r w:rsidR="00FC3B89" w:rsidRPr="00383B54">
        <w:rPr>
          <w:rStyle w:val="normaltextrun"/>
          <w:rFonts w:asciiTheme="minorHAnsi" w:hAnsiTheme="minorHAnsi" w:cstheme="minorHAnsi"/>
          <w:sz w:val="16"/>
          <w:szCs w:val="16"/>
          <w:lang w:val="el-GR"/>
        </w:rPr>
        <w:t>,</w:t>
      </w:r>
      <w:r w:rsidRPr="00383B54">
        <w:rPr>
          <w:rStyle w:val="normaltextrun"/>
          <w:rFonts w:asciiTheme="minorHAnsi" w:hAnsiTheme="minorHAnsi" w:cstheme="minorHAnsi"/>
          <w:sz w:val="16"/>
          <w:szCs w:val="16"/>
          <w:lang w:val="el-GR"/>
        </w:rPr>
        <w:t xml:space="preserve"> και περισσότεροι από 400.000 στην Ελλάδα είχαν επιλέξει τη νέα αυτή τεχνολογία που είναι διαθέσιμη σε 7</w:t>
      </w:r>
      <w:r w:rsidR="005F7102" w:rsidRPr="00383B54">
        <w:rPr>
          <w:rStyle w:val="normaltextrun"/>
          <w:rFonts w:asciiTheme="minorHAnsi" w:hAnsiTheme="minorHAnsi" w:cstheme="minorHAnsi"/>
          <w:sz w:val="16"/>
          <w:szCs w:val="16"/>
          <w:lang w:val="el-GR"/>
        </w:rPr>
        <w:t>0</w:t>
      </w:r>
      <w:r w:rsidRPr="00383B54">
        <w:rPr>
          <w:rStyle w:val="normaltextrun"/>
          <w:rFonts w:asciiTheme="minorHAnsi" w:hAnsiTheme="minorHAnsi" w:cstheme="minorHAnsi"/>
          <w:sz w:val="16"/>
          <w:szCs w:val="16"/>
          <w:lang w:val="el-GR"/>
        </w:rPr>
        <w:t xml:space="preserve"> χώρες. Τον Ιούνιο του 2021, στην επέτειο των 90 χρόνων λειτουργίας της Παπαστράτος, η εταιρεία ανακοίνωσε τη στρατηγική της για </w:t>
      </w:r>
      <w:r w:rsidR="00FC3B89" w:rsidRPr="00383B54">
        <w:rPr>
          <w:rStyle w:val="normaltextrun"/>
          <w:rFonts w:asciiTheme="minorHAnsi" w:hAnsiTheme="minorHAnsi" w:cstheme="minorHAnsi"/>
          <w:sz w:val="16"/>
          <w:szCs w:val="16"/>
          <w:lang w:val="el-GR"/>
        </w:rPr>
        <w:t xml:space="preserve">τη </w:t>
      </w:r>
      <w:r w:rsidRPr="00383B54">
        <w:rPr>
          <w:rStyle w:val="normaltextrun"/>
          <w:rFonts w:asciiTheme="minorHAnsi" w:hAnsiTheme="minorHAnsi" w:cstheme="minorHAnsi"/>
          <w:sz w:val="16"/>
          <w:szCs w:val="16"/>
          <w:lang w:val="el-GR"/>
        </w:rPr>
        <w:t xml:space="preserve">Βιώσιμη Ανάπτυξη για την επόμενη πενταετία. Ταυτόχρονα, ανακοίνωσε και νέα μεγάλη επένδυση στο εργοστάσιό της στον Ασπρόπυργο, η οποία μέχρι σήμερα έχει ξεπεράσει τα </w:t>
      </w:r>
      <w:r w:rsidR="0008633F" w:rsidRPr="00383B54">
        <w:rPr>
          <w:rStyle w:val="normaltextrun"/>
          <w:rFonts w:asciiTheme="minorHAnsi" w:hAnsiTheme="minorHAnsi" w:cstheme="minorHAnsi"/>
          <w:sz w:val="16"/>
          <w:szCs w:val="16"/>
          <w:lang w:val="el-GR"/>
        </w:rPr>
        <w:t xml:space="preserve">200 </w:t>
      </w:r>
      <w:r w:rsidRPr="00383B54">
        <w:rPr>
          <w:rStyle w:val="normaltextrun"/>
          <w:rFonts w:asciiTheme="minorHAnsi" w:hAnsiTheme="minorHAnsi" w:cstheme="minorHAnsi"/>
          <w:sz w:val="16"/>
          <w:szCs w:val="16"/>
          <w:lang w:val="el-GR"/>
        </w:rPr>
        <w:t xml:space="preserve">εκατ. ευρώ.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w:t>
      </w:r>
      <w:r w:rsidRPr="00383B54">
        <w:rPr>
          <w:rStyle w:val="normaltextrun"/>
          <w:rFonts w:asciiTheme="minorHAnsi" w:hAnsiTheme="minorHAnsi" w:cstheme="minorHAnsi"/>
          <w:sz w:val="16"/>
          <w:szCs w:val="16"/>
        </w:rPr>
        <w:t>Best</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Work</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Place</w:t>
      </w:r>
      <w:r w:rsidRPr="00383B54">
        <w:rPr>
          <w:rStyle w:val="normaltextrun"/>
          <w:rFonts w:asciiTheme="minorHAnsi" w:hAnsiTheme="minorHAnsi" w:cstheme="minorHAnsi"/>
          <w:sz w:val="16"/>
          <w:szCs w:val="16"/>
          <w:lang w:val="el-GR"/>
        </w:rPr>
        <w:t xml:space="preserve"> και </w:t>
      </w:r>
      <w:r w:rsidRPr="00383B54">
        <w:rPr>
          <w:rStyle w:val="normaltextrun"/>
          <w:rFonts w:asciiTheme="minorHAnsi" w:hAnsiTheme="minorHAnsi" w:cstheme="minorHAnsi"/>
          <w:sz w:val="16"/>
          <w:szCs w:val="16"/>
        </w:rPr>
        <w:t>Top</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Employer</w:t>
      </w:r>
      <w:r w:rsidRPr="00383B54">
        <w:rPr>
          <w:rStyle w:val="normaltextrun"/>
          <w:rFonts w:asciiTheme="minorHAnsi" w:hAnsiTheme="minorHAnsi" w:cstheme="minorHAnsi"/>
          <w:sz w:val="16"/>
          <w:szCs w:val="16"/>
          <w:lang w:val="el-GR"/>
        </w:rPr>
        <w:t xml:space="preserve"> και η πιστοποίησή της ως η πρώτη εταιρεία στην Ελλάδα με </w:t>
      </w:r>
      <w:r w:rsidRPr="00383B54">
        <w:rPr>
          <w:rStyle w:val="normaltextrun"/>
          <w:rFonts w:asciiTheme="minorHAnsi" w:hAnsiTheme="minorHAnsi" w:cstheme="minorHAnsi"/>
          <w:sz w:val="16"/>
          <w:szCs w:val="16"/>
        </w:rPr>
        <w:t>Equal</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Salary</w:t>
      </w:r>
      <w:r w:rsidRPr="00383B54">
        <w:rPr>
          <w:rStyle w:val="normaltextrun"/>
          <w:rFonts w:asciiTheme="minorHAnsi" w:hAnsiTheme="minorHAnsi" w:cstheme="minorHAnsi"/>
          <w:sz w:val="16"/>
          <w:szCs w:val="16"/>
          <w:lang w:val="el-GR"/>
        </w:rPr>
        <w:t xml:space="preserve"> και ως η πρώτη “</w:t>
      </w:r>
      <w:r w:rsidRPr="00383B54">
        <w:rPr>
          <w:rStyle w:val="normaltextrun"/>
          <w:rFonts w:asciiTheme="minorHAnsi" w:hAnsiTheme="minorHAnsi" w:cstheme="minorHAnsi"/>
          <w:sz w:val="16"/>
          <w:szCs w:val="16"/>
        </w:rPr>
        <w:t>Smoke</w:t>
      </w:r>
      <w:r w:rsidRPr="00383B54">
        <w:rPr>
          <w:rStyle w:val="normaltextrun"/>
          <w:rFonts w:asciiTheme="minorHAnsi" w:hAnsiTheme="minorHAnsi" w:cstheme="minorHAnsi"/>
          <w:sz w:val="16"/>
          <w:szCs w:val="16"/>
          <w:lang w:val="el-GR"/>
        </w:rPr>
        <w:t>-</w:t>
      </w:r>
      <w:r w:rsidRPr="00383B54">
        <w:rPr>
          <w:rStyle w:val="normaltextrun"/>
          <w:rFonts w:asciiTheme="minorHAnsi" w:hAnsiTheme="minorHAnsi" w:cstheme="minorHAnsi"/>
          <w:sz w:val="16"/>
          <w:szCs w:val="16"/>
        </w:rPr>
        <w:t>Free</w:t>
      </w:r>
      <w:r w:rsidRPr="00383B54">
        <w:rPr>
          <w:rStyle w:val="normaltextrun"/>
          <w:rFonts w:asciiTheme="minorHAnsi" w:hAnsiTheme="minorHAnsi" w:cstheme="minorHAnsi"/>
          <w:sz w:val="16"/>
          <w:szCs w:val="16"/>
          <w:lang w:val="el-GR"/>
        </w:rPr>
        <w:t xml:space="preserv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10" w:tgtFrame="_blank" w:history="1">
        <w:r w:rsidRPr="00383B54">
          <w:rPr>
            <w:rStyle w:val="normaltextrun"/>
            <w:rFonts w:asciiTheme="minorHAnsi" w:hAnsiTheme="minorHAnsi" w:cstheme="minorHAnsi"/>
            <w:color w:val="0000FF"/>
            <w:sz w:val="16"/>
            <w:szCs w:val="16"/>
            <w:u w:val="single"/>
          </w:rPr>
          <w:t>www</w:t>
        </w:r>
        <w:r w:rsidRPr="00383B54">
          <w:rPr>
            <w:rStyle w:val="normaltextrun"/>
            <w:rFonts w:asciiTheme="minorHAnsi" w:hAnsiTheme="minorHAnsi" w:cstheme="minorHAnsi"/>
            <w:color w:val="0000FF"/>
            <w:sz w:val="16"/>
            <w:szCs w:val="16"/>
            <w:u w:val="single"/>
            <w:lang w:val="el-GR"/>
          </w:rPr>
          <w:t>.</w:t>
        </w:r>
        <w:proofErr w:type="spellStart"/>
        <w:r w:rsidRPr="00383B54">
          <w:rPr>
            <w:rStyle w:val="normaltextrun"/>
            <w:rFonts w:asciiTheme="minorHAnsi" w:hAnsiTheme="minorHAnsi" w:cstheme="minorHAnsi"/>
            <w:color w:val="0000FF"/>
            <w:sz w:val="16"/>
            <w:szCs w:val="16"/>
            <w:u w:val="single"/>
          </w:rPr>
          <w:t>papastratosmazi</w:t>
        </w:r>
        <w:proofErr w:type="spellEnd"/>
        <w:r w:rsidRPr="00383B54">
          <w:rPr>
            <w:rStyle w:val="normaltextrun"/>
            <w:rFonts w:asciiTheme="minorHAnsi" w:hAnsiTheme="minorHAnsi" w:cstheme="minorHAnsi"/>
            <w:color w:val="0000FF"/>
            <w:sz w:val="16"/>
            <w:szCs w:val="16"/>
            <w:u w:val="single"/>
            <w:lang w:val="el-GR"/>
          </w:rPr>
          <w:t>.</w:t>
        </w:r>
        <w:r w:rsidRPr="00383B54">
          <w:rPr>
            <w:rStyle w:val="normaltextrun"/>
            <w:rFonts w:asciiTheme="minorHAnsi" w:hAnsiTheme="minorHAnsi" w:cstheme="minorHAnsi"/>
            <w:color w:val="0000FF"/>
            <w:sz w:val="16"/>
            <w:szCs w:val="16"/>
            <w:u w:val="single"/>
          </w:rPr>
          <w:t>gr</w:t>
        </w:r>
      </w:hyperlink>
      <w:r w:rsidR="00EC732E" w:rsidRPr="00383B54">
        <w:rPr>
          <w:rStyle w:val="normaltextrun"/>
          <w:rFonts w:asciiTheme="minorHAnsi" w:hAnsiTheme="minorHAnsi" w:cstheme="minorHAnsi"/>
          <w:sz w:val="16"/>
          <w:szCs w:val="16"/>
          <w:lang w:val="el-GR"/>
        </w:rPr>
        <w:t>.</w:t>
      </w:r>
      <w:r w:rsidRPr="00383B54">
        <w:rPr>
          <w:rStyle w:val="eop"/>
          <w:rFonts w:asciiTheme="minorHAnsi" w:hAnsiTheme="minorHAnsi" w:cstheme="minorHAnsi"/>
          <w:sz w:val="16"/>
          <w:szCs w:val="16"/>
        </w:rPr>
        <w:t> </w:t>
      </w:r>
    </w:p>
    <w:p w14:paraId="4A6799FA" w14:textId="038ADEC5" w:rsidR="00CE03F1" w:rsidRPr="00383B54" w:rsidRDefault="00CE03F1" w:rsidP="00D921EB">
      <w:pPr>
        <w:pStyle w:val="paragraph"/>
        <w:spacing w:before="0" w:beforeAutospacing="0" w:after="0" w:afterAutospacing="0"/>
        <w:jc w:val="both"/>
        <w:textAlignment w:val="baseline"/>
        <w:rPr>
          <w:rStyle w:val="eop"/>
          <w:rFonts w:asciiTheme="minorHAnsi" w:hAnsiTheme="minorHAnsi" w:cstheme="minorHAnsi"/>
          <w:sz w:val="16"/>
          <w:szCs w:val="16"/>
          <w:lang w:val="el-GR"/>
        </w:rPr>
      </w:pPr>
    </w:p>
    <w:p w14:paraId="0190E1F8" w14:textId="7234D2F3" w:rsidR="00CE03F1" w:rsidRPr="00383B54" w:rsidRDefault="00CE03F1" w:rsidP="0024192E">
      <w:pPr>
        <w:suppressAutoHyphens/>
        <w:spacing w:after="0" w:line="240" w:lineRule="auto"/>
        <w:contextualSpacing/>
        <w:jc w:val="both"/>
        <w:rPr>
          <w:rFonts w:eastAsia="SimSun" w:cstheme="minorHAnsi"/>
          <w:i/>
          <w:sz w:val="16"/>
          <w:szCs w:val="16"/>
          <w:lang w:eastAsia="ar-SA"/>
        </w:rPr>
      </w:pPr>
      <w:r w:rsidRPr="00383B54">
        <w:rPr>
          <w:rFonts w:eastAsia="SimSun" w:cstheme="minorHAnsi"/>
          <w:i/>
          <w:sz w:val="16"/>
          <w:szCs w:val="16"/>
          <w:lang w:eastAsia="ar-SA"/>
        </w:rPr>
        <w:t xml:space="preserve">Για επικοινωνία με την εταιρεία: Μαρία Δημοπούλου, Διευθύντρια Επικοινωνίας και Βιωσιμότητας, Παπαστράτος, τηλ. 210 419 3834 </w:t>
      </w:r>
      <w:hyperlink r:id="rId11" w:history="1">
        <w:r w:rsidRPr="00383B54">
          <w:rPr>
            <w:rFonts w:eastAsia="SimSun" w:cstheme="minorHAnsi"/>
            <w:i/>
            <w:color w:val="0000FF"/>
            <w:sz w:val="16"/>
            <w:szCs w:val="16"/>
            <w:u w:val="single"/>
            <w:lang w:eastAsia="ar-SA"/>
          </w:rPr>
          <w:t>Maria.Dimopoulou@pmi.com</w:t>
        </w:r>
      </w:hyperlink>
      <w:r w:rsidRPr="00383B54">
        <w:rPr>
          <w:rFonts w:eastAsia="SimSun" w:cstheme="minorHAnsi"/>
          <w:i/>
          <w:sz w:val="16"/>
          <w:szCs w:val="16"/>
          <w:lang w:eastAsia="ar-SA"/>
        </w:rPr>
        <w:t xml:space="preserve">, Άκης Κελέσης, Account Director αία relate, τηλ. 210 7418935, </w:t>
      </w:r>
      <w:hyperlink r:id="rId12" w:history="1">
        <w:r w:rsidRPr="00383B54">
          <w:rPr>
            <w:rFonts w:eastAsia="SimSun" w:cstheme="minorHAnsi"/>
            <w:i/>
            <w:color w:val="0000FF"/>
            <w:sz w:val="16"/>
            <w:szCs w:val="16"/>
            <w:u w:val="single"/>
            <w:lang w:eastAsia="ar-SA"/>
          </w:rPr>
          <w:t>kelesis@aea.gr</w:t>
        </w:r>
      </w:hyperlink>
      <w:r w:rsidR="003F3BAA" w:rsidRPr="00383B54">
        <w:rPr>
          <w:rFonts w:eastAsia="SimSun" w:cstheme="minorHAnsi"/>
          <w:i/>
          <w:sz w:val="16"/>
          <w:szCs w:val="16"/>
          <w:lang w:eastAsia="ar-SA"/>
        </w:rPr>
        <w:t>.</w:t>
      </w:r>
    </w:p>
    <w:p w14:paraId="6F8DBB72" w14:textId="2B5CF854" w:rsidR="004803E4" w:rsidRPr="003416B6" w:rsidRDefault="004803E4" w:rsidP="0024192E">
      <w:pPr>
        <w:suppressAutoHyphens/>
        <w:spacing w:after="0" w:line="240" w:lineRule="auto"/>
        <w:contextualSpacing/>
        <w:jc w:val="both"/>
        <w:rPr>
          <w:rFonts w:eastAsia="SimSun" w:cstheme="minorHAnsi"/>
          <w:i/>
          <w:sz w:val="24"/>
          <w:szCs w:val="24"/>
          <w:lang w:eastAsia="ar-SA"/>
        </w:rPr>
      </w:pPr>
    </w:p>
    <w:p w14:paraId="28AF885B" w14:textId="710EDCBA" w:rsidR="004803E4" w:rsidRPr="003416B6" w:rsidRDefault="004803E4" w:rsidP="0024192E">
      <w:pPr>
        <w:suppressAutoHyphens/>
        <w:spacing w:after="0" w:line="240" w:lineRule="auto"/>
        <w:contextualSpacing/>
        <w:jc w:val="both"/>
        <w:rPr>
          <w:rFonts w:eastAsia="SimSun" w:cstheme="minorHAnsi"/>
          <w:i/>
          <w:sz w:val="24"/>
          <w:szCs w:val="24"/>
          <w:lang w:eastAsia="ar-SA"/>
        </w:rPr>
      </w:pPr>
    </w:p>
    <w:p w14:paraId="6236CB52" w14:textId="77777777" w:rsidR="004803E4" w:rsidRPr="003416B6" w:rsidRDefault="004803E4" w:rsidP="0024192E">
      <w:pPr>
        <w:suppressAutoHyphens/>
        <w:spacing w:after="0" w:line="240" w:lineRule="auto"/>
        <w:contextualSpacing/>
        <w:jc w:val="both"/>
        <w:rPr>
          <w:rFonts w:cstheme="minorHAnsi"/>
          <w:iCs/>
          <w:sz w:val="24"/>
          <w:szCs w:val="24"/>
        </w:rPr>
      </w:pPr>
    </w:p>
    <w:sectPr w:rsidR="004803E4" w:rsidRPr="003416B6" w:rsidSect="005839F1">
      <w:footerReference w:type="default" r:id="rId13"/>
      <w:pgSz w:w="11906" w:h="16838"/>
      <w:pgMar w:top="1276" w:right="1800"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31EBA" w14:textId="77777777" w:rsidR="00574602" w:rsidRDefault="00574602" w:rsidP="00370C12">
      <w:pPr>
        <w:spacing w:after="0" w:line="240" w:lineRule="auto"/>
      </w:pPr>
      <w:r>
        <w:separator/>
      </w:r>
    </w:p>
  </w:endnote>
  <w:endnote w:type="continuationSeparator" w:id="0">
    <w:p w14:paraId="0F5E9969" w14:textId="77777777" w:rsidR="00574602" w:rsidRDefault="00574602" w:rsidP="0037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6D9BF" w14:textId="6983718D" w:rsidR="009010C8" w:rsidRPr="009010C8" w:rsidRDefault="009010C8" w:rsidP="009010C8">
    <w:pPr>
      <w:pStyle w:val="NormalWeb"/>
      <w:shd w:val="clear" w:color="auto" w:fill="FFFFFF"/>
      <w:spacing w:before="0" w:beforeAutospacing="0" w:after="0" w:afterAutospacing="0"/>
      <w:jc w:val="both"/>
      <w:rPr>
        <w:rFonts w:asciiTheme="minorHAnsi" w:hAnsiTheme="minorHAnsi" w:cstheme="minorHAnsi"/>
        <w:i/>
        <w:iCs/>
        <w:sz w:val="12"/>
        <w:szCs w:val="12"/>
        <w:lang w:val="el-GR"/>
      </w:rPr>
    </w:pPr>
    <w:r w:rsidRPr="009010C8">
      <w:rPr>
        <w:rFonts w:asciiTheme="minorHAnsi" w:hAnsiTheme="minorHAnsi" w:cstheme="minorHAnsi"/>
        <w:i/>
        <w:iCs/>
        <w:color w:val="242424"/>
        <w:sz w:val="12"/>
        <w:szCs w:val="12"/>
        <w:lang w:val="el-GR"/>
      </w:rPr>
      <w:t>Η TÜV HELLAS (TÜV NORD) A.E., Οργανισμός Επιθεώρησης, Πιστοποίησης και Εκπαίδευσης επιβεβαιώνει ότι η σύνταξη της Έκθεσης έχει γίνει σε συμφωνία με τις Οδηγίες Απολογισμών Βιωσιμότητας των GRI Universal Standards 2021, καλύπτει συγκεκριμένες δημοσιοποιήσεις (δείκτες) από τα GRI Topic Standards, και εναρμονίζεται με τις αρχές του προτύπου AA1000AP (2018).</w:t>
    </w:r>
  </w:p>
  <w:p w14:paraId="30CA3DD9" w14:textId="545AD7EF" w:rsidR="00370C12" w:rsidRPr="00BD4B20" w:rsidRDefault="00370C12" w:rsidP="00BD4B20">
    <w:pPr>
      <w:spacing w:line="252" w:lineRule="auto"/>
      <w:jc w:val="both"/>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228582" w14:textId="77777777" w:rsidR="00574602" w:rsidRDefault="00574602" w:rsidP="00370C12">
      <w:pPr>
        <w:spacing w:after="0" w:line="240" w:lineRule="auto"/>
      </w:pPr>
      <w:r>
        <w:separator/>
      </w:r>
    </w:p>
  </w:footnote>
  <w:footnote w:type="continuationSeparator" w:id="0">
    <w:p w14:paraId="40A59339" w14:textId="77777777" w:rsidR="00574602" w:rsidRDefault="00574602" w:rsidP="00370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D5692"/>
    <w:multiLevelType w:val="hybridMultilevel"/>
    <w:tmpl w:val="AFA6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64559"/>
    <w:multiLevelType w:val="hybridMultilevel"/>
    <w:tmpl w:val="516C2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C5CD8"/>
    <w:multiLevelType w:val="hybridMultilevel"/>
    <w:tmpl w:val="138E9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4A2B5D"/>
    <w:multiLevelType w:val="hybridMultilevel"/>
    <w:tmpl w:val="9EBC365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 w15:restartNumberingAfterBreak="0">
    <w:nsid w:val="3DA119AB"/>
    <w:multiLevelType w:val="hybridMultilevel"/>
    <w:tmpl w:val="B49AE91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5" w15:restartNumberingAfterBreak="0">
    <w:nsid w:val="49435789"/>
    <w:multiLevelType w:val="hybridMultilevel"/>
    <w:tmpl w:val="B2EC82A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6" w15:restartNumberingAfterBreak="0">
    <w:nsid w:val="55C24B8C"/>
    <w:multiLevelType w:val="hybridMultilevel"/>
    <w:tmpl w:val="1F541EB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7" w15:restartNumberingAfterBreak="0">
    <w:nsid w:val="57BE6D07"/>
    <w:multiLevelType w:val="hybridMultilevel"/>
    <w:tmpl w:val="C9EC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3"/>
  </w:num>
  <w:num w:numId="5">
    <w:abstractNumId w:val="6"/>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4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AF0"/>
    <w:rsid w:val="00000D49"/>
    <w:rsid w:val="000022F6"/>
    <w:rsid w:val="0001078E"/>
    <w:rsid w:val="00012BBB"/>
    <w:rsid w:val="000130E1"/>
    <w:rsid w:val="00013768"/>
    <w:rsid w:val="000139DA"/>
    <w:rsid w:val="000164E0"/>
    <w:rsid w:val="00017CF2"/>
    <w:rsid w:val="00017DD2"/>
    <w:rsid w:val="00021CD6"/>
    <w:rsid w:val="00024E86"/>
    <w:rsid w:val="000256E1"/>
    <w:rsid w:val="00033A58"/>
    <w:rsid w:val="00040835"/>
    <w:rsid w:val="000418C8"/>
    <w:rsid w:val="00043CF4"/>
    <w:rsid w:val="000472D1"/>
    <w:rsid w:val="0004764D"/>
    <w:rsid w:val="000522BC"/>
    <w:rsid w:val="00056312"/>
    <w:rsid w:val="00057EDF"/>
    <w:rsid w:val="000607FE"/>
    <w:rsid w:val="00062F2E"/>
    <w:rsid w:val="000700F8"/>
    <w:rsid w:val="00070E92"/>
    <w:rsid w:val="00071010"/>
    <w:rsid w:val="0007422D"/>
    <w:rsid w:val="00075813"/>
    <w:rsid w:val="00077F7D"/>
    <w:rsid w:val="00082F34"/>
    <w:rsid w:val="00085D4F"/>
    <w:rsid w:val="0008633F"/>
    <w:rsid w:val="00092305"/>
    <w:rsid w:val="00094E91"/>
    <w:rsid w:val="000A5FE9"/>
    <w:rsid w:val="000A6121"/>
    <w:rsid w:val="000A7134"/>
    <w:rsid w:val="000B3825"/>
    <w:rsid w:val="000B6569"/>
    <w:rsid w:val="000B77C1"/>
    <w:rsid w:val="000C0336"/>
    <w:rsid w:val="000C382F"/>
    <w:rsid w:val="000E0FA6"/>
    <w:rsid w:val="000E3794"/>
    <w:rsid w:val="000F3443"/>
    <w:rsid w:val="001006EF"/>
    <w:rsid w:val="00101C07"/>
    <w:rsid w:val="00102F86"/>
    <w:rsid w:val="00103106"/>
    <w:rsid w:val="00103F1C"/>
    <w:rsid w:val="001044B9"/>
    <w:rsid w:val="001052D3"/>
    <w:rsid w:val="00112225"/>
    <w:rsid w:val="00115307"/>
    <w:rsid w:val="001168A9"/>
    <w:rsid w:val="00117B47"/>
    <w:rsid w:val="0012710C"/>
    <w:rsid w:val="00127840"/>
    <w:rsid w:val="00127EBF"/>
    <w:rsid w:val="00127FDD"/>
    <w:rsid w:val="0013436C"/>
    <w:rsid w:val="00136591"/>
    <w:rsid w:val="001407DB"/>
    <w:rsid w:val="0014144D"/>
    <w:rsid w:val="00141F1E"/>
    <w:rsid w:val="001454C8"/>
    <w:rsid w:val="0014610F"/>
    <w:rsid w:val="00151889"/>
    <w:rsid w:val="0015234B"/>
    <w:rsid w:val="00154DCE"/>
    <w:rsid w:val="001553C9"/>
    <w:rsid w:val="0015733E"/>
    <w:rsid w:val="0016085E"/>
    <w:rsid w:val="001609C2"/>
    <w:rsid w:val="00161716"/>
    <w:rsid w:val="001635F4"/>
    <w:rsid w:val="0017004A"/>
    <w:rsid w:val="00170795"/>
    <w:rsid w:val="001808CF"/>
    <w:rsid w:val="00184FA6"/>
    <w:rsid w:val="00185A66"/>
    <w:rsid w:val="00186214"/>
    <w:rsid w:val="00187CF2"/>
    <w:rsid w:val="00191250"/>
    <w:rsid w:val="00191E97"/>
    <w:rsid w:val="0019237F"/>
    <w:rsid w:val="00193C48"/>
    <w:rsid w:val="00194FAA"/>
    <w:rsid w:val="00195B1E"/>
    <w:rsid w:val="001A6811"/>
    <w:rsid w:val="001A70B3"/>
    <w:rsid w:val="001B2BBE"/>
    <w:rsid w:val="001B48AF"/>
    <w:rsid w:val="001C1169"/>
    <w:rsid w:val="001C3EC7"/>
    <w:rsid w:val="001C5625"/>
    <w:rsid w:val="001C5FA4"/>
    <w:rsid w:val="001C7A1E"/>
    <w:rsid w:val="001D0397"/>
    <w:rsid w:val="001D1872"/>
    <w:rsid w:val="001D3D52"/>
    <w:rsid w:val="001D70EC"/>
    <w:rsid w:val="001E1D3B"/>
    <w:rsid w:val="001E28E5"/>
    <w:rsid w:val="001E368B"/>
    <w:rsid w:val="001E3CDF"/>
    <w:rsid w:val="001F3769"/>
    <w:rsid w:val="001F466C"/>
    <w:rsid w:val="001F4972"/>
    <w:rsid w:val="001F61A9"/>
    <w:rsid w:val="00200736"/>
    <w:rsid w:val="002056D2"/>
    <w:rsid w:val="0021296E"/>
    <w:rsid w:val="00216919"/>
    <w:rsid w:val="002225EE"/>
    <w:rsid w:val="002241E5"/>
    <w:rsid w:val="00232F6B"/>
    <w:rsid w:val="0024192E"/>
    <w:rsid w:val="00241EA1"/>
    <w:rsid w:val="00244249"/>
    <w:rsid w:val="00244DB7"/>
    <w:rsid w:val="002524B2"/>
    <w:rsid w:val="0025257F"/>
    <w:rsid w:val="0025671D"/>
    <w:rsid w:val="00260802"/>
    <w:rsid w:val="002635FD"/>
    <w:rsid w:val="00263F80"/>
    <w:rsid w:val="00265F5A"/>
    <w:rsid w:val="0026636A"/>
    <w:rsid w:val="00267673"/>
    <w:rsid w:val="00277C13"/>
    <w:rsid w:val="0028177A"/>
    <w:rsid w:val="00283AF1"/>
    <w:rsid w:val="00283FCD"/>
    <w:rsid w:val="00284873"/>
    <w:rsid w:val="00286315"/>
    <w:rsid w:val="002932A7"/>
    <w:rsid w:val="00296980"/>
    <w:rsid w:val="002A2634"/>
    <w:rsid w:val="002A4965"/>
    <w:rsid w:val="002A4A74"/>
    <w:rsid w:val="002A76F9"/>
    <w:rsid w:val="002A7752"/>
    <w:rsid w:val="002B0824"/>
    <w:rsid w:val="002B36EB"/>
    <w:rsid w:val="002B54C2"/>
    <w:rsid w:val="002B788D"/>
    <w:rsid w:val="002C3DDD"/>
    <w:rsid w:val="002C66E0"/>
    <w:rsid w:val="002C6B67"/>
    <w:rsid w:val="002C7203"/>
    <w:rsid w:val="002C7441"/>
    <w:rsid w:val="002C7885"/>
    <w:rsid w:val="002D12E9"/>
    <w:rsid w:val="002D24CF"/>
    <w:rsid w:val="002D4A65"/>
    <w:rsid w:val="002D4B92"/>
    <w:rsid w:val="002E00AE"/>
    <w:rsid w:val="002E3810"/>
    <w:rsid w:val="002E4C11"/>
    <w:rsid w:val="002F1B03"/>
    <w:rsid w:val="002F2896"/>
    <w:rsid w:val="002F40E0"/>
    <w:rsid w:val="002F4C83"/>
    <w:rsid w:val="002F6945"/>
    <w:rsid w:val="002F6E73"/>
    <w:rsid w:val="003104E0"/>
    <w:rsid w:val="00311312"/>
    <w:rsid w:val="003145FF"/>
    <w:rsid w:val="00314A4E"/>
    <w:rsid w:val="00314BDE"/>
    <w:rsid w:val="00314C68"/>
    <w:rsid w:val="003155D3"/>
    <w:rsid w:val="00324E70"/>
    <w:rsid w:val="00326B4A"/>
    <w:rsid w:val="00327EAA"/>
    <w:rsid w:val="00331A41"/>
    <w:rsid w:val="00333681"/>
    <w:rsid w:val="003337FA"/>
    <w:rsid w:val="00333817"/>
    <w:rsid w:val="00333BD4"/>
    <w:rsid w:val="00333FA5"/>
    <w:rsid w:val="0033404D"/>
    <w:rsid w:val="00334968"/>
    <w:rsid w:val="00340C85"/>
    <w:rsid w:val="003416B6"/>
    <w:rsid w:val="00341817"/>
    <w:rsid w:val="003421BC"/>
    <w:rsid w:val="00342255"/>
    <w:rsid w:val="003439D8"/>
    <w:rsid w:val="00343D26"/>
    <w:rsid w:val="00343F26"/>
    <w:rsid w:val="00350338"/>
    <w:rsid w:val="00353A05"/>
    <w:rsid w:val="00356815"/>
    <w:rsid w:val="003656CC"/>
    <w:rsid w:val="00365A86"/>
    <w:rsid w:val="0036665F"/>
    <w:rsid w:val="00370C12"/>
    <w:rsid w:val="00370E29"/>
    <w:rsid w:val="00372B3B"/>
    <w:rsid w:val="00380A12"/>
    <w:rsid w:val="00383B54"/>
    <w:rsid w:val="003855BB"/>
    <w:rsid w:val="003953DE"/>
    <w:rsid w:val="00395622"/>
    <w:rsid w:val="003959A7"/>
    <w:rsid w:val="00395E25"/>
    <w:rsid w:val="003A1D1B"/>
    <w:rsid w:val="003A3C38"/>
    <w:rsid w:val="003A6CAA"/>
    <w:rsid w:val="003A7CF1"/>
    <w:rsid w:val="003B0862"/>
    <w:rsid w:val="003B4930"/>
    <w:rsid w:val="003C0961"/>
    <w:rsid w:val="003C2BDE"/>
    <w:rsid w:val="003C3185"/>
    <w:rsid w:val="003C3E2A"/>
    <w:rsid w:val="003C662D"/>
    <w:rsid w:val="003C6DC0"/>
    <w:rsid w:val="003D2401"/>
    <w:rsid w:val="003D2C26"/>
    <w:rsid w:val="003D565F"/>
    <w:rsid w:val="003E0147"/>
    <w:rsid w:val="003E1999"/>
    <w:rsid w:val="003E2440"/>
    <w:rsid w:val="003E6DC3"/>
    <w:rsid w:val="003E7170"/>
    <w:rsid w:val="003E77BE"/>
    <w:rsid w:val="003F32C0"/>
    <w:rsid w:val="003F3BAA"/>
    <w:rsid w:val="00401043"/>
    <w:rsid w:val="00402D33"/>
    <w:rsid w:val="004042D7"/>
    <w:rsid w:val="0040461D"/>
    <w:rsid w:val="00404F9A"/>
    <w:rsid w:val="00407C6E"/>
    <w:rsid w:val="0041082B"/>
    <w:rsid w:val="0041548C"/>
    <w:rsid w:val="00415A1E"/>
    <w:rsid w:val="004208D0"/>
    <w:rsid w:val="0042305A"/>
    <w:rsid w:val="004235E5"/>
    <w:rsid w:val="00423937"/>
    <w:rsid w:val="00424494"/>
    <w:rsid w:val="004256AF"/>
    <w:rsid w:val="00426D02"/>
    <w:rsid w:val="00427D33"/>
    <w:rsid w:val="00427F5F"/>
    <w:rsid w:val="00432D89"/>
    <w:rsid w:val="00433694"/>
    <w:rsid w:val="00441525"/>
    <w:rsid w:val="00441BD2"/>
    <w:rsid w:val="004464B9"/>
    <w:rsid w:val="00453B63"/>
    <w:rsid w:val="00457615"/>
    <w:rsid w:val="00460422"/>
    <w:rsid w:val="00463203"/>
    <w:rsid w:val="0046571C"/>
    <w:rsid w:val="004664F8"/>
    <w:rsid w:val="00466CE9"/>
    <w:rsid w:val="00467286"/>
    <w:rsid w:val="00477EAE"/>
    <w:rsid w:val="004803E4"/>
    <w:rsid w:val="00486961"/>
    <w:rsid w:val="004878F4"/>
    <w:rsid w:val="00493B39"/>
    <w:rsid w:val="00494B44"/>
    <w:rsid w:val="00495467"/>
    <w:rsid w:val="004A3D57"/>
    <w:rsid w:val="004A405D"/>
    <w:rsid w:val="004A40D5"/>
    <w:rsid w:val="004A4E19"/>
    <w:rsid w:val="004B0F6A"/>
    <w:rsid w:val="004B1485"/>
    <w:rsid w:val="004B266E"/>
    <w:rsid w:val="004B2F1D"/>
    <w:rsid w:val="004B346C"/>
    <w:rsid w:val="004C3732"/>
    <w:rsid w:val="004C7AF6"/>
    <w:rsid w:val="004D3DA2"/>
    <w:rsid w:val="004D3FDD"/>
    <w:rsid w:val="004E1614"/>
    <w:rsid w:val="004E227F"/>
    <w:rsid w:val="004F1342"/>
    <w:rsid w:val="004F1E99"/>
    <w:rsid w:val="004F2375"/>
    <w:rsid w:val="0050052B"/>
    <w:rsid w:val="00502B3D"/>
    <w:rsid w:val="00504433"/>
    <w:rsid w:val="00505453"/>
    <w:rsid w:val="00510E20"/>
    <w:rsid w:val="0051231B"/>
    <w:rsid w:val="005124DA"/>
    <w:rsid w:val="00517D20"/>
    <w:rsid w:val="0052200B"/>
    <w:rsid w:val="005232A6"/>
    <w:rsid w:val="00532D6D"/>
    <w:rsid w:val="00533D64"/>
    <w:rsid w:val="00535867"/>
    <w:rsid w:val="0053652E"/>
    <w:rsid w:val="00542EED"/>
    <w:rsid w:val="00546637"/>
    <w:rsid w:val="00546A60"/>
    <w:rsid w:val="00546C9A"/>
    <w:rsid w:val="0054774A"/>
    <w:rsid w:val="0055431A"/>
    <w:rsid w:val="00555A58"/>
    <w:rsid w:val="00555FD4"/>
    <w:rsid w:val="00557FE1"/>
    <w:rsid w:val="00561DE4"/>
    <w:rsid w:val="00565DBB"/>
    <w:rsid w:val="00574602"/>
    <w:rsid w:val="005801D8"/>
    <w:rsid w:val="005839F1"/>
    <w:rsid w:val="005842DD"/>
    <w:rsid w:val="00596352"/>
    <w:rsid w:val="00597E70"/>
    <w:rsid w:val="005A0906"/>
    <w:rsid w:val="005A09F5"/>
    <w:rsid w:val="005A63FF"/>
    <w:rsid w:val="005A6F74"/>
    <w:rsid w:val="005B55F4"/>
    <w:rsid w:val="005B745F"/>
    <w:rsid w:val="005C0076"/>
    <w:rsid w:val="005C0E06"/>
    <w:rsid w:val="005C33F2"/>
    <w:rsid w:val="005C42DA"/>
    <w:rsid w:val="005C4430"/>
    <w:rsid w:val="005C4A66"/>
    <w:rsid w:val="005C4BBC"/>
    <w:rsid w:val="005C533A"/>
    <w:rsid w:val="005E0CFA"/>
    <w:rsid w:val="005E70E9"/>
    <w:rsid w:val="005F542D"/>
    <w:rsid w:val="005F7102"/>
    <w:rsid w:val="005F79BC"/>
    <w:rsid w:val="00601103"/>
    <w:rsid w:val="006015FA"/>
    <w:rsid w:val="00602AB0"/>
    <w:rsid w:val="006039C6"/>
    <w:rsid w:val="006046C6"/>
    <w:rsid w:val="00610FBD"/>
    <w:rsid w:val="00614E52"/>
    <w:rsid w:val="00615B16"/>
    <w:rsid w:val="006162E6"/>
    <w:rsid w:val="00622AEB"/>
    <w:rsid w:val="006256EC"/>
    <w:rsid w:val="006276F3"/>
    <w:rsid w:val="00627851"/>
    <w:rsid w:val="006309B6"/>
    <w:rsid w:val="00631F7A"/>
    <w:rsid w:val="00635ECF"/>
    <w:rsid w:val="00640B9A"/>
    <w:rsid w:val="00641986"/>
    <w:rsid w:val="00642F3C"/>
    <w:rsid w:val="00645E54"/>
    <w:rsid w:val="00647731"/>
    <w:rsid w:val="00652055"/>
    <w:rsid w:val="006532B8"/>
    <w:rsid w:val="00654F27"/>
    <w:rsid w:val="00661B0A"/>
    <w:rsid w:val="00664A73"/>
    <w:rsid w:val="00667663"/>
    <w:rsid w:val="00674A1A"/>
    <w:rsid w:val="00674D0A"/>
    <w:rsid w:val="0068273D"/>
    <w:rsid w:val="00682B0B"/>
    <w:rsid w:val="00682E13"/>
    <w:rsid w:val="00683FE2"/>
    <w:rsid w:val="006854B0"/>
    <w:rsid w:val="006901AD"/>
    <w:rsid w:val="00693894"/>
    <w:rsid w:val="00693AEE"/>
    <w:rsid w:val="00697DE5"/>
    <w:rsid w:val="006A22F1"/>
    <w:rsid w:val="006A29BC"/>
    <w:rsid w:val="006B3445"/>
    <w:rsid w:val="006C208E"/>
    <w:rsid w:val="006C223E"/>
    <w:rsid w:val="006C4D26"/>
    <w:rsid w:val="006C5DF9"/>
    <w:rsid w:val="006C6579"/>
    <w:rsid w:val="006C714E"/>
    <w:rsid w:val="006D322D"/>
    <w:rsid w:val="006E1B42"/>
    <w:rsid w:val="006E2D83"/>
    <w:rsid w:val="006F7AFF"/>
    <w:rsid w:val="007009A0"/>
    <w:rsid w:val="00701F4C"/>
    <w:rsid w:val="0070253D"/>
    <w:rsid w:val="007047BA"/>
    <w:rsid w:val="00704BC4"/>
    <w:rsid w:val="007065B0"/>
    <w:rsid w:val="00713AE1"/>
    <w:rsid w:val="00715588"/>
    <w:rsid w:val="007179DD"/>
    <w:rsid w:val="007219D9"/>
    <w:rsid w:val="00721D63"/>
    <w:rsid w:val="0072362B"/>
    <w:rsid w:val="00724527"/>
    <w:rsid w:val="00726CF7"/>
    <w:rsid w:val="00726EAB"/>
    <w:rsid w:val="00730C28"/>
    <w:rsid w:val="00731A09"/>
    <w:rsid w:val="00731ADC"/>
    <w:rsid w:val="00732361"/>
    <w:rsid w:val="00732C46"/>
    <w:rsid w:val="00736D1B"/>
    <w:rsid w:val="00740016"/>
    <w:rsid w:val="0074030F"/>
    <w:rsid w:val="007415C8"/>
    <w:rsid w:val="007428E5"/>
    <w:rsid w:val="00742F36"/>
    <w:rsid w:val="0074411A"/>
    <w:rsid w:val="0074535B"/>
    <w:rsid w:val="00746552"/>
    <w:rsid w:val="007472B0"/>
    <w:rsid w:val="00753B14"/>
    <w:rsid w:val="007653AD"/>
    <w:rsid w:val="00771C74"/>
    <w:rsid w:val="00773B4F"/>
    <w:rsid w:val="00781320"/>
    <w:rsid w:val="00782823"/>
    <w:rsid w:val="007861DE"/>
    <w:rsid w:val="00787660"/>
    <w:rsid w:val="00787E0E"/>
    <w:rsid w:val="00791F58"/>
    <w:rsid w:val="007934E4"/>
    <w:rsid w:val="00793612"/>
    <w:rsid w:val="00796A3E"/>
    <w:rsid w:val="00796CF2"/>
    <w:rsid w:val="00797573"/>
    <w:rsid w:val="007A7988"/>
    <w:rsid w:val="007B083B"/>
    <w:rsid w:val="007B18CF"/>
    <w:rsid w:val="007C2937"/>
    <w:rsid w:val="007C5F08"/>
    <w:rsid w:val="007C6003"/>
    <w:rsid w:val="007E2D71"/>
    <w:rsid w:val="007E6ED3"/>
    <w:rsid w:val="007F3188"/>
    <w:rsid w:val="007F79AD"/>
    <w:rsid w:val="00801005"/>
    <w:rsid w:val="00802164"/>
    <w:rsid w:val="00813400"/>
    <w:rsid w:val="00815CD4"/>
    <w:rsid w:val="00816834"/>
    <w:rsid w:val="00817011"/>
    <w:rsid w:val="008217EC"/>
    <w:rsid w:val="008243C7"/>
    <w:rsid w:val="0082708F"/>
    <w:rsid w:val="00830397"/>
    <w:rsid w:val="0083630C"/>
    <w:rsid w:val="008368CE"/>
    <w:rsid w:val="00844C18"/>
    <w:rsid w:val="008452FD"/>
    <w:rsid w:val="008463C1"/>
    <w:rsid w:val="0084660A"/>
    <w:rsid w:val="00847806"/>
    <w:rsid w:val="00851BE0"/>
    <w:rsid w:val="00851CCC"/>
    <w:rsid w:val="00853C87"/>
    <w:rsid w:val="00854987"/>
    <w:rsid w:val="008563EF"/>
    <w:rsid w:val="00862017"/>
    <w:rsid w:val="008622CF"/>
    <w:rsid w:val="008622DC"/>
    <w:rsid w:val="008637A3"/>
    <w:rsid w:val="00863A8F"/>
    <w:rsid w:val="008650ED"/>
    <w:rsid w:val="008716D2"/>
    <w:rsid w:val="008755EE"/>
    <w:rsid w:val="008822F0"/>
    <w:rsid w:val="00882F3D"/>
    <w:rsid w:val="0088470A"/>
    <w:rsid w:val="008852E2"/>
    <w:rsid w:val="008914B7"/>
    <w:rsid w:val="00892A52"/>
    <w:rsid w:val="008937FD"/>
    <w:rsid w:val="0089652E"/>
    <w:rsid w:val="008969C3"/>
    <w:rsid w:val="008A053B"/>
    <w:rsid w:val="008A229F"/>
    <w:rsid w:val="008B77E8"/>
    <w:rsid w:val="008B7B4C"/>
    <w:rsid w:val="008C71A0"/>
    <w:rsid w:val="008D4558"/>
    <w:rsid w:val="008D6819"/>
    <w:rsid w:val="008E3A4E"/>
    <w:rsid w:val="008E3AF0"/>
    <w:rsid w:val="008E5D73"/>
    <w:rsid w:val="008F0B87"/>
    <w:rsid w:val="008F0E87"/>
    <w:rsid w:val="008F1FBB"/>
    <w:rsid w:val="008F44DB"/>
    <w:rsid w:val="008F5D82"/>
    <w:rsid w:val="009010C8"/>
    <w:rsid w:val="00904F47"/>
    <w:rsid w:val="009076FA"/>
    <w:rsid w:val="00910B41"/>
    <w:rsid w:val="00916EFE"/>
    <w:rsid w:val="00917BB6"/>
    <w:rsid w:val="00917C64"/>
    <w:rsid w:val="00922F9F"/>
    <w:rsid w:val="00924723"/>
    <w:rsid w:val="00926066"/>
    <w:rsid w:val="00926243"/>
    <w:rsid w:val="0093160F"/>
    <w:rsid w:val="00941963"/>
    <w:rsid w:val="00941A74"/>
    <w:rsid w:val="00942B38"/>
    <w:rsid w:val="00944289"/>
    <w:rsid w:val="009460C3"/>
    <w:rsid w:val="00953D39"/>
    <w:rsid w:val="009559B8"/>
    <w:rsid w:val="0095653D"/>
    <w:rsid w:val="00957029"/>
    <w:rsid w:val="0096068C"/>
    <w:rsid w:val="009635D3"/>
    <w:rsid w:val="0096785D"/>
    <w:rsid w:val="00972926"/>
    <w:rsid w:val="0098128E"/>
    <w:rsid w:val="009831C0"/>
    <w:rsid w:val="00983828"/>
    <w:rsid w:val="00983FEA"/>
    <w:rsid w:val="009843F7"/>
    <w:rsid w:val="009864B9"/>
    <w:rsid w:val="00987E75"/>
    <w:rsid w:val="00992266"/>
    <w:rsid w:val="009928CF"/>
    <w:rsid w:val="00992B73"/>
    <w:rsid w:val="009976F8"/>
    <w:rsid w:val="009A3AFD"/>
    <w:rsid w:val="009A4024"/>
    <w:rsid w:val="009B0835"/>
    <w:rsid w:val="009B11F8"/>
    <w:rsid w:val="009B4FE4"/>
    <w:rsid w:val="009B6BA0"/>
    <w:rsid w:val="009C0962"/>
    <w:rsid w:val="009C0FD7"/>
    <w:rsid w:val="009C1241"/>
    <w:rsid w:val="009C1F79"/>
    <w:rsid w:val="009C744B"/>
    <w:rsid w:val="009D0840"/>
    <w:rsid w:val="009D19B3"/>
    <w:rsid w:val="009D2B24"/>
    <w:rsid w:val="009D2FA4"/>
    <w:rsid w:val="009D5FC6"/>
    <w:rsid w:val="009E3CB1"/>
    <w:rsid w:val="009E4EAF"/>
    <w:rsid w:val="009E78CE"/>
    <w:rsid w:val="009F2096"/>
    <w:rsid w:val="009F46DD"/>
    <w:rsid w:val="009F4DE4"/>
    <w:rsid w:val="009F7389"/>
    <w:rsid w:val="00A00239"/>
    <w:rsid w:val="00A01059"/>
    <w:rsid w:val="00A024A9"/>
    <w:rsid w:val="00A036C9"/>
    <w:rsid w:val="00A03F9A"/>
    <w:rsid w:val="00A10983"/>
    <w:rsid w:val="00A162EA"/>
    <w:rsid w:val="00A202C8"/>
    <w:rsid w:val="00A20A16"/>
    <w:rsid w:val="00A23D13"/>
    <w:rsid w:val="00A24DA1"/>
    <w:rsid w:val="00A26848"/>
    <w:rsid w:val="00A31ABC"/>
    <w:rsid w:val="00A46309"/>
    <w:rsid w:val="00A47DDB"/>
    <w:rsid w:val="00A51B09"/>
    <w:rsid w:val="00A51E0F"/>
    <w:rsid w:val="00A54E97"/>
    <w:rsid w:val="00A57680"/>
    <w:rsid w:val="00A60931"/>
    <w:rsid w:val="00A61786"/>
    <w:rsid w:val="00A64262"/>
    <w:rsid w:val="00A67947"/>
    <w:rsid w:val="00A76DE0"/>
    <w:rsid w:val="00A8080E"/>
    <w:rsid w:val="00A813E7"/>
    <w:rsid w:val="00A8232C"/>
    <w:rsid w:val="00A82AA0"/>
    <w:rsid w:val="00A82DF5"/>
    <w:rsid w:val="00A84857"/>
    <w:rsid w:val="00A85224"/>
    <w:rsid w:val="00A85B55"/>
    <w:rsid w:val="00A87FF0"/>
    <w:rsid w:val="00AA0158"/>
    <w:rsid w:val="00AA220D"/>
    <w:rsid w:val="00AA46BA"/>
    <w:rsid w:val="00AB1A15"/>
    <w:rsid w:val="00AB26F8"/>
    <w:rsid w:val="00AB78EF"/>
    <w:rsid w:val="00AB7AB8"/>
    <w:rsid w:val="00AC0857"/>
    <w:rsid w:val="00AC1BA5"/>
    <w:rsid w:val="00AC2C94"/>
    <w:rsid w:val="00AC625B"/>
    <w:rsid w:val="00AD0F58"/>
    <w:rsid w:val="00AD148E"/>
    <w:rsid w:val="00AE091C"/>
    <w:rsid w:val="00AE3170"/>
    <w:rsid w:val="00AE580E"/>
    <w:rsid w:val="00AF0C3E"/>
    <w:rsid w:val="00AF3C00"/>
    <w:rsid w:val="00AF62BD"/>
    <w:rsid w:val="00AF69AD"/>
    <w:rsid w:val="00B14216"/>
    <w:rsid w:val="00B17929"/>
    <w:rsid w:val="00B17CC3"/>
    <w:rsid w:val="00B20A87"/>
    <w:rsid w:val="00B2474E"/>
    <w:rsid w:val="00B25883"/>
    <w:rsid w:val="00B3375D"/>
    <w:rsid w:val="00B3458C"/>
    <w:rsid w:val="00B417B9"/>
    <w:rsid w:val="00B420D6"/>
    <w:rsid w:val="00B46F81"/>
    <w:rsid w:val="00B47150"/>
    <w:rsid w:val="00B51D92"/>
    <w:rsid w:val="00B51E0A"/>
    <w:rsid w:val="00B55B5C"/>
    <w:rsid w:val="00B64B08"/>
    <w:rsid w:val="00B716B3"/>
    <w:rsid w:val="00B72278"/>
    <w:rsid w:val="00B72B39"/>
    <w:rsid w:val="00B73E2B"/>
    <w:rsid w:val="00B8009D"/>
    <w:rsid w:val="00B83156"/>
    <w:rsid w:val="00B858B5"/>
    <w:rsid w:val="00B9008B"/>
    <w:rsid w:val="00B904B4"/>
    <w:rsid w:val="00B96210"/>
    <w:rsid w:val="00BA03BE"/>
    <w:rsid w:val="00BA284F"/>
    <w:rsid w:val="00BA38DE"/>
    <w:rsid w:val="00BA7A0D"/>
    <w:rsid w:val="00BB43BC"/>
    <w:rsid w:val="00BC0DE3"/>
    <w:rsid w:val="00BC11C7"/>
    <w:rsid w:val="00BC4E2D"/>
    <w:rsid w:val="00BC64C1"/>
    <w:rsid w:val="00BD3811"/>
    <w:rsid w:val="00BD4B20"/>
    <w:rsid w:val="00BD598A"/>
    <w:rsid w:val="00BD6DF8"/>
    <w:rsid w:val="00BE0C44"/>
    <w:rsid w:val="00BE0DE3"/>
    <w:rsid w:val="00BF4A18"/>
    <w:rsid w:val="00BF5810"/>
    <w:rsid w:val="00C0064F"/>
    <w:rsid w:val="00C02F4F"/>
    <w:rsid w:val="00C14015"/>
    <w:rsid w:val="00C16C6F"/>
    <w:rsid w:val="00C21399"/>
    <w:rsid w:val="00C227DE"/>
    <w:rsid w:val="00C23286"/>
    <w:rsid w:val="00C27506"/>
    <w:rsid w:val="00C31CF1"/>
    <w:rsid w:val="00C32612"/>
    <w:rsid w:val="00C33887"/>
    <w:rsid w:val="00C33BAA"/>
    <w:rsid w:val="00C3415D"/>
    <w:rsid w:val="00C35D21"/>
    <w:rsid w:val="00C36199"/>
    <w:rsid w:val="00C369D5"/>
    <w:rsid w:val="00C525BF"/>
    <w:rsid w:val="00C528D6"/>
    <w:rsid w:val="00C52F90"/>
    <w:rsid w:val="00C564E8"/>
    <w:rsid w:val="00C642F2"/>
    <w:rsid w:val="00C72CD0"/>
    <w:rsid w:val="00C75411"/>
    <w:rsid w:val="00C77042"/>
    <w:rsid w:val="00C855A3"/>
    <w:rsid w:val="00C86BCC"/>
    <w:rsid w:val="00C87458"/>
    <w:rsid w:val="00CA0ACC"/>
    <w:rsid w:val="00CA1DE8"/>
    <w:rsid w:val="00CA2321"/>
    <w:rsid w:val="00CA6AB3"/>
    <w:rsid w:val="00CB6F33"/>
    <w:rsid w:val="00CC6B5E"/>
    <w:rsid w:val="00CC6D04"/>
    <w:rsid w:val="00CC7876"/>
    <w:rsid w:val="00CD3DB8"/>
    <w:rsid w:val="00CD4690"/>
    <w:rsid w:val="00CD7D00"/>
    <w:rsid w:val="00CE03F1"/>
    <w:rsid w:val="00CE39DF"/>
    <w:rsid w:val="00CE7DF8"/>
    <w:rsid w:val="00CF2154"/>
    <w:rsid w:val="00CF4335"/>
    <w:rsid w:val="00CF5821"/>
    <w:rsid w:val="00CF758D"/>
    <w:rsid w:val="00CF7AB8"/>
    <w:rsid w:val="00D020F0"/>
    <w:rsid w:val="00D02C3F"/>
    <w:rsid w:val="00D04A7D"/>
    <w:rsid w:val="00D05428"/>
    <w:rsid w:val="00D12AF0"/>
    <w:rsid w:val="00D152F6"/>
    <w:rsid w:val="00D21E6D"/>
    <w:rsid w:val="00D25B4C"/>
    <w:rsid w:val="00D318DC"/>
    <w:rsid w:val="00D36862"/>
    <w:rsid w:val="00D37F0A"/>
    <w:rsid w:val="00D42289"/>
    <w:rsid w:val="00D425D6"/>
    <w:rsid w:val="00D51654"/>
    <w:rsid w:val="00D5168C"/>
    <w:rsid w:val="00D539A9"/>
    <w:rsid w:val="00D569A7"/>
    <w:rsid w:val="00D66612"/>
    <w:rsid w:val="00D67AAF"/>
    <w:rsid w:val="00D70B3F"/>
    <w:rsid w:val="00D7142F"/>
    <w:rsid w:val="00D71858"/>
    <w:rsid w:val="00D76EED"/>
    <w:rsid w:val="00D80D31"/>
    <w:rsid w:val="00D81C1A"/>
    <w:rsid w:val="00D8556C"/>
    <w:rsid w:val="00D91864"/>
    <w:rsid w:val="00D91FD2"/>
    <w:rsid w:val="00D921EB"/>
    <w:rsid w:val="00D9342C"/>
    <w:rsid w:val="00D93E68"/>
    <w:rsid w:val="00D9444F"/>
    <w:rsid w:val="00D96425"/>
    <w:rsid w:val="00D9642A"/>
    <w:rsid w:val="00D969DD"/>
    <w:rsid w:val="00D9777B"/>
    <w:rsid w:val="00DA0E77"/>
    <w:rsid w:val="00DA3784"/>
    <w:rsid w:val="00DA4961"/>
    <w:rsid w:val="00DA4E82"/>
    <w:rsid w:val="00DA5090"/>
    <w:rsid w:val="00DA78CF"/>
    <w:rsid w:val="00DA7C92"/>
    <w:rsid w:val="00DB101F"/>
    <w:rsid w:val="00DB257C"/>
    <w:rsid w:val="00DB5538"/>
    <w:rsid w:val="00DC232A"/>
    <w:rsid w:val="00DC24A9"/>
    <w:rsid w:val="00DC5C36"/>
    <w:rsid w:val="00DC7701"/>
    <w:rsid w:val="00DC7799"/>
    <w:rsid w:val="00DC7996"/>
    <w:rsid w:val="00DD215A"/>
    <w:rsid w:val="00DE4471"/>
    <w:rsid w:val="00DE7589"/>
    <w:rsid w:val="00DF2F4A"/>
    <w:rsid w:val="00DF3E8C"/>
    <w:rsid w:val="00DF4B8F"/>
    <w:rsid w:val="00DF4FA9"/>
    <w:rsid w:val="00E065D0"/>
    <w:rsid w:val="00E1223B"/>
    <w:rsid w:val="00E14100"/>
    <w:rsid w:val="00E20C51"/>
    <w:rsid w:val="00E2206D"/>
    <w:rsid w:val="00E27AF5"/>
    <w:rsid w:val="00E338B9"/>
    <w:rsid w:val="00E34EFD"/>
    <w:rsid w:val="00E355C5"/>
    <w:rsid w:val="00E35D17"/>
    <w:rsid w:val="00E360E9"/>
    <w:rsid w:val="00E36370"/>
    <w:rsid w:val="00E37A2F"/>
    <w:rsid w:val="00E426D9"/>
    <w:rsid w:val="00E50869"/>
    <w:rsid w:val="00E53147"/>
    <w:rsid w:val="00E63FBF"/>
    <w:rsid w:val="00E679F7"/>
    <w:rsid w:val="00E729B0"/>
    <w:rsid w:val="00E7330A"/>
    <w:rsid w:val="00E73622"/>
    <w:rsid w:val="00E73DBE"/>
    <w:rsid w:val="00E75D1B"/>
    <w:rsid w:val="00E811E7"/>
    <w:rsid w:val="00E85352"/>
    <w:rsid w:val="00E86E33"/>
    <w:rsid w:val="00E870F7"/>
    <w:rsid w:val="00E9069E"/>
    <w:rsid w:val="00E9143E"/>
    <w:rsid w:val="00EA393E"/>
    <w:rsid w:val="00EA6130"/>
    <w:rsid w:val="00EA7DF8"/>
    <w:rsid w:val="00EB5E29"/>
    <w:rsid w:val="00EC1B2C"/>
    <w:rsid w:val="00EC27F6"/>
    <w:rsid w:val="00EC34AA"/>
    <w:rsid w:val="00EC47C9"/>
    <w:rsid w:val="00EC732E"/>
    <w:rsid w:val="00EC7391"/>
    <w:rsid w:val="00ED0359"/>
    <w:rsid w:val="00ED0F1E"/>
    <w:rsid w:val="00ED2122"/>
    <w:rsid w:val="00ED6A48"/>
    <w:rsid w:val="00ED7111"/>
    <w:rsid w:val="00EE1A48"/>
    <w:rsid w:val="00EE36CD"/>
    <w:rsid w:val="00EF2428"/>
    <w:rsid w:val="00F021B3"/>
    <w:rsid w:val="00F06511"/>
    <w:rsid w:val="00F1051D"/>
    <w:rsid w:val="00F126E4"/>
    <w:rsid w:val="00F131AC"/>
    <w:rsid w:val="00F155BA"/>
    <w:rsid w:val="00F17445"/>
    <w:rsid w:val="00F20B69"/>
    <w:rsid w:val="00F23472"/>
    <w:rsid w:val="00F237FF"/>
    <w:rsid w:val="00F239BF"/>
    <w:rsid w:val="00F23B67"/>
    <w:rsid w:val="00F24042"/>
    <w:rsid w:val="00F24227"/>
    <w:rsid w:val="00F24C0E"/>
    <w:rsid w:val="00F25364"/>
    <w:rsid w:val="00F308A5"/>
    <w:rsid w:val="00F33BDD"/>
    <w:rsid w:val="00F35710"/>
    <w:rsid w:val="00F35D5F"/>
    <w:rsid w:val="00F36415"/>
    <w:rsid w:val="00F36567"/>
    <w:rsid w:val="00F41499"/>
    <w:rsid w:val="00F421AE"/>
    <w:rsid w:val="00F43D95"/>
    <w:rsid w:val="00F44AE7"/>
    <w:rsid w:val="00F44AF1"/>
    <w:rsid w:val="00F47075"/>
    <w:rsid w:val="00F61ED1"/>
    <w:rsid w:val="00F62461"/>
    <w:rsid w:val="00F62AC6"/>
    <w:rsid w:val="00F63B27"/>
    <w:rsid w:val="00F65FE6"/>
    <w:rsid w:val="00F6737F"/>
    <w:rsid w:val="00F7146A"/>
    <w:rsid w:val="00F75868"/>
    <w:rsid w:val="00F8042C"/>
    <w:rsid w:val="00F812AA"/>
    <w:rsid w:val="00F8235F"/>
    <w:rsid w:val="00F82492"/>
    <w:rsid w:val="00F86F45"/>
    <w:rsid w:val="00F902EC"/>
    <w:rsid w:val="00F95210"/>
    <w:rsid w:val="00F95A8E"/>
    <w:rsid w:val="00FA772B"/>
    <w:rsid w:val="00FC22D9"/>
    <w:rsid w:val="00FC3B89"/>
    <w:rsid w:val="00FD1072"/>
    <w:rsid w:val="00FD33E2"/>
    <w:rsid w:val="00FE0918"/>
    <w:rsid w:val="00FE3336"/>
    <w:rsid w:val="00FE4AAE"/>
    <w:rsid w:val="00FE50A6"/>
    <w:rsid w:val="00FE5A5B"/>
    <w:rsid w:val="00FE636F"/>
    <w:rsid w:val="00FE69A4"/>
    <w:rsid w:val="00FE6BA5"/>
    <w:rsid w:val="00FE72F1"/>
    <w:rsid w:val="00FE7930"/>
    <w:rsid w:val="00FF071E"/>
    <w:rsid w:val="00FF08DB"/>
    <w:rsid w:val="00FF0AFB"/>
    <w:rsid w:val="00FF766E"/>
    <w:rsid w:val="00FF79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71E7B"/>
  <w15:chartTrackingRefBased/>
  <w15:docId w15:val="{DB56C2D5-E32B-447F-B372-1AC5833EE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ED7111"/>
  </w:style>
  <w:style w:type="character" w:customStyle="1" w:styleId="eop">
    <w:name w:val="eop"/>
    <w:basedOn w:val="DefaultParagraphFont"/>
    <w:rsid w:val="00ED7111"/>
  </w:style>
  <w:style w:type="paragraph" w:styleId="BalloonText">
    <w:name w:val="Balloon Text"/>
    <w:basedOn w:val="Normal"/>
    <w:link w:val="BalloonTextChar"/>
    <w:uiPriority w:val="99"/>
    <w:semiHidden/>
    <w:unhideWhenUsed/>
    <w:rsid w:val="00A24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DA1"/>
    <w:rPr>
      <w:rFonts w:ascii="Segoe UI" w:hAnsi="Segoe UI" w:cs="Segoe UI"/>
      <w:sz w:val="18"/>
      <w:szCs w:val="18"/>
    </w:rPr>
  </w:style>
  <w:style w:type="character" w:styleId="CommentReference">
    <w:name w:val="annotation reference"/>
    <w:basedOn w:val="DefaultParagraphFont"/>
    <w:uiPriority w:val="99"/>
    <w:semiHidden/>
    <w:unhideWhenUsed/>
    <w:rsid w:val="009D0840"/>
    <w:rPr>
      <w:sz w:val="16"/>
      <w:szCs w:val="16"/>
    </w:rPr>
  </w:style>
  <w:style w:type="paragraph" w:styleId="CommentText">
    <w:name w:val="annotation text"/>
    <w:basedOn w:val="Normal"/>
    <w:link w:val="CommentTextChar"/>
    <w:uiPriority w:val="99"/>
    <w:semiHidden/>
    <w:unhideWhenUsed/>
    <w:rsid w:val="009D0840"/>
    <w:pPr>
      <w:spacing w:line="240" w:lineRule="auto"/>
    </w:pPr>
    <w:rPr>
      <w:sz w:val="20"/>
      <w:szCs w:val="20"/>
    </w:rPr>
  </w:style>
  <w:style w:type="character" w:customStyle="1" w:styleId="CommentTextChar">
    <w:name w:val="Comment Text Char"/>
    <w:basedOn w:val="DefaultParagraphFont"/>
    <w:link w:val="CommentText"/>
    <w:uiPriority w:val="99"/>
    <w:semiHidden/>
    <w:rsid w:val="009D0840"/>
    <w:rPr>
      <w:sz w:val="20"/>
      <w:szCs w:val="20"/>
    </w:rPr>
  </w:style>
  <w:style w:type="paragraph" w:styleId="CommentSubject">
    <w:name w:val="annotation subject"/>
    <w:basedOn w:val="CommentText"/>
    <w:next w:val="CommentText"/>
    <w:link w:val="CommentSubjectChar"/>
    <w:uiPriority w:val="99"/>
    <w:semiHidden/>
    <w:unhideWhenUsed/>
    <w:rsid w:val="009D0840"/>
    <w:rPr>
      <w:b/>
      <w:bCs/>
    </w:rPr>
  </w:style>
  <w:style w:type="character" w:customStyle="1" w:styleId="CommentSubjectChar">
    <w:name w:val="Comment Subject Char"/>
    <w:basedOn w:val="CommentTextChar"/>
    <w:link w:val="CommentSubject"/>
    <w:uiPriority w:val="99"/>
    <w:semiHidden/>
    <w:rsid w:val="009D0840"/>
    <w:rPr>
      <w:b/>
      <w:bCs/>
      <w:sz w:val="20"/>
      <w:szCs w:val="20"/>
    </w:rPr>
  </w:style>
  <w:style w:type="character" w:styleId="Hyperlink">
    <w:name w:val="Hyperlink"/>
    <w:basedOn w:val="DefaultParagraphFont"/>
    <w:uiPriority w:val="99"/>
    <w:unhideWhenUsed/>
    <w:rsid w:val="00AD148E"/>
    <w:rPr>
      <w:color w:val="0563C1" w:themeColor="hyperlink"/>
      <w:u w:val="single"/>
    </w:rPr>
  </w:style>
  <w:style w:type="character" w:styleId="UnresolvedMention">
    <w:name w:val="Unresolved Mention"/>
    <w:basedOn w:val="DefaultParagraphFont"/>
    <w:uiPriority w:val="99"/>
    <w:semiHidden/>
    <w:unhideWhenUsed/>
    <w:rsid w:val="00AD148E"/>
    <w:rPr>
      <w:color w:val="605E5C"/>
      <w:shd w:val="clear" w:color="auto" w:fill="E1DFDD"/>
    </w:rPr>
  </w:style>
  <w:style w:type="paragraph" w:customStyle="1" w:styleId="paragraph">
    <w:name w:val="paragraph"/>
    <w:basedOn w:val="Normal"/>
    <w:rsid w:val="001923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FF0AFB"/>
    <w:pPr>
      <w:ind w:left="720"/>
      <w:contextualSpacing/>
    </w:pPr>
    <w:rPr>
      <w:rFonts w:ascii="Verdana" w:hAnsi="Verdana"/>
      <w:lang w:val="en-US"/>
    </w:rPr>
  </w:style>
  <w:style w:type="paragraph" w:styleId="Header">
    <w:name w:val="header"/>
    <w:basedOn w:val="Normal"/>
    <w:link w:val="HeaderChar"/>
    <w:uiPriority w:val="99"/>
    <w:unhideWhenUsed/>
    <w:rsid w:val="00370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C12"/>
  </w:style>
  <w:style w:type="paragraph" w:styleId="Footer">
    <w:name w:val="footer"/>
    <w:basedOn w:val="Normal"/>
    <w:link w:val="FooterChar"/>
    <w:uiPriority w:val="99"/>
    <w:unhideWhenUsed/>
    <w:qFormat/>
    <w:rsid w:val="00370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C12"/>
  </w:style>
  <w:style w:type="paragraph" w:styleId="NormalWeb">
    <w:name w:val="Normal (Web)"/>
    <w:basedOn w:val="Normal"/>
    <w:uiPriority w:val="99"/>
    <w:semiHidden/>
    <w:unhideWhenUsed/>
    <w:rsid w:val="007047BA"/>
    <w:pPr>
      <w:spacing w:before="100" w:beforeAutospacing="1" w:after="100" w:afterAutospacing="1" w:line="240" w:lineRule="auto"/>
    </w:pPr>
    <w:rPr>
      <w:rFonts w:ascii="Calibri" w:hAnsi="Calibri" w:cs="Calibri"/>
      <w:lang w:val="en-US"/>
    </w:rPr>
  </w:style>
  <w:style w:type="character" w:styleId="FollowedHyperlink">
    <w:name w:val="FollowedHyperlink"/>
    <w:basedOn w:val="DefaultParagraphFont"/>
    <w:uiPriority w:val="99"/>
    <w:semiHidden/>
    <w:unhideWhenUsed/>
    <w:rsid w:val="004F13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58167">
      <w:bodyDiv w:val="1"/>
      <w:marLeft w:val="0"/>
      <w:marRight w:val="0"/>
      <w:marTop w:val="0"/>
      <w:marBottom w:val="0"/>
      <w:divBdr>
        <w:top w:val="none" w:sz="0" w:space="0" w:color="auto"/>
        <w:left w:val="none" w:sz="0" w:space="0" w:color="auto"/>
        <w:bottom w:val="none" w:sz="0" w:space="0" w:color="auto"/>
        <w:right w:val="none" w:sz="0" w:space="0" w:color="auto"/>
      </w:divBdr>
    </w:div>
    <w:div w:id="579556485">
      <w:bodyDiv w:val="1"/>
      <w:marLeft w:val="0"/>
      <w:marRight w:val="0"/>
      <w:marTop w:val="0"/>
      <w:marBottom w:val="0"/>
      <w:divBdr>
        <w:top w:val="none" w:sz="0" w:space="0" w:color="auto"/>
        <w:left w:val="none" w:sz="0" w:space="0" w:color="auto"/>
        <w:bottom w:val="none" w:sz="0" w:space="0" w:color="auto"/>
        <w:right w:val="none" w:sz="0" w:space="0" w:color="auto"/>
      </w:divBdr>
    </w:div>
    <w:div w:id="616915348">
      <w:bodyDiv w:val="1"/>
      <w:marLeft w:val="0"/>
      <w:marRight w:val="0"/>
      <w:marTop w:val="0"/>
      <w:marBottom w:val="0"/>
      <w:divBdr>
        <w:top w:val="none" w:sz="0" w:space="0" w:color="auto"/>
        <w:left w:val="none" w:sz="0" w:space="0" w:color="auto"/>
        <w:bottom w:val="none" w:sz="0" w:space="0" w:color="auto"/>
        <w:right w:val="none" w:sz="0" w:space="0" w:color="auto"/>
      </w:divBdr>
    </w:div>
    <w:div w:id="882644304">
      <w:bodyDiv w:val="1"/>
      <w:marLeft w:val="0"/>
      <w:marRight w:val="0"/>
      <w:marTop w:val="0"/>
      <w:marBottom w:val="0"/>
      <w:divBdr>
        <w:top w:val="none" w:sz="0" w:space="0" w:color="auto"/>
        <w:left w:val="none" w:sz="0" w:space="0" w:color="auto"/>
        <w:bottom w:val="none" w:sz="0" w:space="0" w:color="auto"/>
        <w:right w:val="none" w:sz="0" w:space="0" w:color="auto"/>
      </w:divBdr>
    </w:div>
    <w:div w:id="1054500637">
      <w:bodyDiv w:val="1"/>
      <w:marLeft w:val="0"/>
      <w:marRight w:val="0"/>
      <w:marTop w:val="0"/>
      <w:marBottom w:val="0"/>
      <w:divBdr>
        <w:top w:val="none" w:sz="0" w:space="0" w:color="auto"/>
        <w:left w:val="none" w:sz="0" w:space="0" w:color="auto"/>
        <w:bottom w:val="none" w:sz="0" w:space="0" w:color="auto"/>
        <w:right w:val="none" w:sz="0" w:space="0" w:color="auto"/>
      </w:divBdr>
    </w:div>
    <w:div w:id="1149177149">
      <w:bodyDiv w:val="1"/>
      <w:marLeft w:val="0"/>
      <w:marRight w:val="0"/>
      <w:marTop w:val="0"/>
      <w:marBottom w:val="0"/>
      <w:divBdr>
        <w:top w:val="none" w:sz="0" w:space="0" w:color="auto"/>
        <w:left w:val="none" w:sz="0" w:space="0" w:color="auto"/>
        <w:bottom w:val="none" w:sz="0" w:space="0" w:color="auto"/>
        <w:right w:val="none" w:sz="0" w:space="0" w:color="auto"/>
      </w:divBdr>
    </w:div>
    <w:div w:id="1221281734">
      <w:bodyDiv w:val="1"/>
      <w:marLeft w:val="0"/>
      <w:marRight w:val="0"/>
      <w:marTop w:val="0"/>
      <w:marBottom w:val="0"/>
      <w:divBdr>
        <w:top w:val="none" w:sz="0" w:space="0" w:color="auto"/>
        <w:left w:val="none" w:sz="0" w:space="0" w:color="auto"/>
        <w:bottom w:val="none" w:sz="0" w:space="0" w:color="auto"/>
        <w:right w:val="none" w:sz="0" w:space="0" w:color="auto"/>
      </w:divBdr>
    </w:div>
    <w:div w:id="1479764386">
      <w:bodyDiv w:val="1"/>
      <w:marLeft w:val="0"/>
      <w:marRight w:val="0"/>
      <w:marTop w:val="0"/>
      <w:marBottom w:val="0"/>
      <w:divBdr>
        <w:top w:val="none" w:sz="0" w:space="0" w:color="auto"/>
        <w:left w:val="none" w:sz="0" w:space="0" w:color="auto"/>
        <w:bottom w:val="none" w:sz="0" w:space="0" w:color="auto"/>
        <w:right w:val="none" w:sz="0" w:space="0" w:color="auto"/>
      </w:divBdr>
    </w:div>
    <w:div w:id="161836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elesis@ae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Dimopoulou@pmi.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ur03.safelinks.protection.outlook.com/?url=http%3A%2F%2Fwww.papastratosmazi.gr%2F&amp;data=05%7C01%7CYannis.Mastrocostas%40pmi.com%7C8fdcc2d7bd424f0c53b608da53b6b456%7C8b86a65e3c3a44068ac319a6b5cc52bc%7C0%7C0%7C637914341575500697%7CUnknown%7CTWFpbGZsb3d8eyJWIjoiMC4wLjAwMDAiLCJQIjoiV2luMzIiLCJBTiI6Ik1haWwiLCJXVCI6Mn0%3D%7C3000%7C%7C%7C&amp;sdata=BrZcps4GtW7ns3EKH6Z0Y7VOzs%2BtRsL1wkuRKLBDiDQ%3D&amp;reserved=0" TargetMode="External"/><Relationship Id="rId4" Type="http://schemas.openxmlformats.org/officeDocument/2006/relationships/settings" Target="settings.xml"/><Relationship Id="rId9" Type="http://schemas.openxmlformats.org/officeDocument/2006/relationships/hyperlink" Target="https://www.papastratosmazi.gr/"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BC8A6-CD1D-0E49-ABBA-CC178367A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1087</Words>
  <Characters>6200</Characters>
  <Application>Microsoft Office Word</Application>
  <DocSecurity>0</DocSecurity>
  <Lines>51</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Ntinou, Georgia</dc:creator>
  <cp:keywords/>
  <dc:description/>
  <cp:lastModifiedBy>Microsoft Office User</cp:lastModifiedBy>
  <cp:revision>2</cp:revision>
  <dcterms:created xsi:type="dcterms:W3CDTF">2025-07-25T16:09:00Z</dcterms:created>
  <dcterms:modified xsi:type="dcterms:W3CDTF">2025-07-25T16:09:00Z</dcterms:modified>
</cp:coreProperties>
</file>